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9E4E" w14:textId="08698ACD" w:rsidR="001B16DD" w:rsidRDefault="00852C21" w:rsidP="001B16DD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4A4297">
        <w:rPr>
          <w:rFonts w:ascii="Century Gothic" w:eastAsia="Times New Roman" w:hAnsi="Century Gothic" w:cs="Arial"/>
          <w:noProof/>
        </w:rPr>
        <w:drawing>
          <wp:anchor distT="0" distB="0" distL="114300" distR="114300" simplePos="0" relativeHeight="251660288" behindDoc="1" locked="0" layoutInCell="1" allowOverlap="1" wp14:anchorId="1C53A4F5" wp14:editId="2EB2F20B">
            <wp:simplePos x="0" y="0"/>
            <wp:positionH relativeFrom="column">
              <wp:posOffset>12700</wp:posOffset>
            </wp:positionH>
            <wp:positionV relativeFrom="paragraph">
              <wp:posOffset>68580</wp:posOffset>
            </wp:positionV>
            <wp:extent cx="704850" cy="444500"/>
            <wp:effectExtent l="0" t="0" r="0" b="0"/>
            <wp:wrapTight wrapText="bothSides">
              <wp:wrapPolygon edited="0">
                <wp:start x="0" y="0"/>
                <wp:lineTo x="0" y="20366"/>
                <wp:lineTo x="21016" y="20366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CA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1995C" w14:textId="0BE091F7" w:rsidR="00875E1E" w:rsidRPr="00072050" w:rsidRDefault="00875E1E" w:rsidP="00072050">
      <w:pPr>
        <w:spacing w:after="240" w:line="240" w:lineRule="auto"/>
        <w:ind w:left="3600" w:firstLine="720"/>
        <w:rPr>
          <w:b/>
          <w:sz w:val="24"/>
          <w:szCs w:val="24"/>
          <w:u w:val="single"/>
        </w:rPr>
      </w:pPr>
      <w:r w:rsidRPr="00072050">
        <w:rPr>
          <w:b/>
          <w:sz w:val="24"/>
          <w:szCs w:val="24"/>
          <w:u w:val="single"/>
        </w:rPr>
        <w:t>Staff Screening Policy</w:t>
      </w:r>
    </w:p>
    <w:p w14:paraId="3AD6F786" w14:textId="7C1CCE3D" w:rsidR="000904CF" w:rsidRPr="00291B67" w:rsidRDefault="00875E1E" w:rsidP="00325CE0">
      <w:pPr>
        <w:spacing w:after="80" w:line="240" w:lineRule="auto"/>
        <w:rPr>
          <w:rFonts w:ascii="Century Gothic" w:eastAsia="Times New Roman" w:hAnsi="Century Gothic" w:cs="Times New Roman"/>
          <w:b/>
          <w:sz w:val="19"/>
          <w:szCs w:val="19"/>
        </w:rPr>
      </w:pPr>
      <w:r w:rsidRPr="00072050">
        <w:rPr>
          <w:rFonts w:ascii="Century Gothic" w:eastAsia="Times New Roman" w:hAnsi="Century Gothic" w:cs="Arial"/>
          <w:b/>
          <w:sz w:val="16"/>
          <w:szCs w:val="16"/>
        </w:rPr>
        <w:t xml:space="preserve">Policy:  </w:t>
      </w:r>
      <w:r w:rsidR="008B3830" w:rsidRPr="00072050">
        <w:rPr>
          <w:rFonts w:ascii="Century Gothic" w:eastAsia="Times New Roman" w:hAnsi="Century Gothic" w:cs="Arial"/>
          <w:bCs/>
          <w:sz w:val="16"/>
          <w:szCs w:val="16"/>
        </w:rPr>
        <w:t>To ensure the safety and well-being of</w:t>
      </w:r>
      <w:r w:rsidR="008B3830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all children in care, </w:t>
      </w:r>
      <w:r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NMCAA will screen </w:t>
      </w:r>
      <w:r w:rsidR="008B3830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all potential childcare staff </w:t>
      </w:r>
      <w:r w:rsidR="008B3830" w:rsidRPr="00291B67">
        <w:rPr>
          <w:rFonts w:ascii="Century Gothic" w:eastAsia="Times New Roman" w:hAnsi="Century Gothic" w:cs="Times New Roman"/>
          <w:bCs/>
          <w:sz w:val="19"/>
          <w:szCs w:val="19"/>
        </w:rPr>
        <w:t xml:space="preserve">following the Head Start Program Performance Standards, Great Start Readiness </w:t>
      </w:r>
      <w:r w:rsidR="00B0532C" w:rsidRPr="00291B67">
        <w:rPr>
          <w:rFonts w:ascii="Century Gothic" w:eastAsia="Times New Roman" w:hAnsi="Century Gothic" w:cs="Times New Roman"/>
          <w:bCs/>
          <w:sz w:val="19"/>
          <w:szCs w:val="19"/>
        </w:rPr>
        <w:t>Program r</w:t>
      </w:r>
      <w:r w:rsidR="008B3830" w:rsidRPr="00291B67">
        <w:rPr>
          <w:rFonts w:ascii="Century Gothic" w:eastAsia="Times New Roman" w:hAnsi="Century Gothic" w:cs="Times New Roman"/>
          <w:bCs/>
          <w:sz w:val="19"/>
          <w:szCs w:val="19"/>
        </w:rPr>
        <w:t>equirements</w:t>
      </w:r>
      <w:r w:rsidR="00740EFC" w:rsidRPr="00291B67">
        <w:rPr>
          <w:rFonts w:ascii="Century Gothic" w:eastAsia="Times New Roman" w:hAnsi="Century Gothic" w:cs="Times New Roman"/>
          <w:bCs/>
          <w:sz w:val="19"/>
          <w:szCs w:val="19"/>
        </w:rPr>
        <w:t>,</w:t>
      </w:r>
      <w:r w:rsidR="008B3830" w:rsidRPr="00291B67">
        <w:rPr>
          <w:rFonts w:ascii="Century Gothic" w:eastAsia="Times New Roman" w:hAnsi="Century Gothic" w:cs="Times New Roman"/>
          <w:bCs/>
          <w:sz w:val="19"/>
          <w:szCs w:val="19"/>
        </w:rPr>
        <w:t xml:space="preserve"> and the Licensing Rules fo</w:t>
      </w:r>
      <w:r w:rsidR="00B0532C" w:rsidRPr="00291B67">
        <w:rPr>
          <w:rFonts w:ascii="Century Gothic" w:eastAsia="Times New Roman" w:hAnsi="Century Gothic" w:cs="Times New Roman"/>
          <w:bCs/>
          <w:sz w:val="19"/>
          <w:szCs w:val="19"/>
        </w:rPr>
        <w:t>r Child Care Centers</w:t>
      </w:r>
      <w:r w:rsidR="008B3830" w:rsidRPr="00291B67">
        <w:rPr>
          <w:rFonts w:ascii="Century Gothic" w:eastAsia="Times New Roman" w:hAnsi="Century Gothic" w:cs="Times New Roman"/>
          <w:bCs/>
          <w:sz w:val="19"/>
          <w:szCs w:val="19"/>
        </w:rPr>
        <w:t>.</w:t>
      </w:r>
    </w:p>
    <w:p w14:paraId="71A624F8" w14:textId="5AA37EAD" w:rsidR="00EF33E1" w:rsidRPr="00291B67" w:rsidRDefault="000904CF" w:rsidP="00AD78A6">
      <w:pPr>
        <w:spacing w:after="120" w:line="240" w:lineRule="auto"/>
        <w:rPr>
          <w:rFonts w:ascii="Century Gothic" w:eastAsia="Times New Roman" w:hAnsi="Century Gothic" w:cs="Arial"/>
          <w:bCs/>
          <w:sz w:val="19"/>
          <w:szCs w:val="19"/>
        </w:rPr>
      </w:pPr>
      <w:r w:rsidRPr="00291B67">
        <w:rPr>
          <w:rFonts w:ascii="Century Gothic" w:eastAsia="Times New Roman" w:hAnsi="Century Gothic" w:cs="Times New Roman"/>
          <w:b/>
          <w:sz w:val="19"/>
          <w:szCs w:val="19"/>
        </w:rPr>
        <w:t xml:space="preserve">Procedures: </w:t>
      </w:r>
      <w:r w:rsidR="00682483" w:rsidRPr="00291B67">
        <w:rPr>
          <w:rFonts w:ascii="Century Gothic" w:eastAsia="Times New Roman" w:hAnsi="Century Gothic" w:cs="Times New Roman"/>
          <w:bCs/>
          <w:sz w:val="19"/>
          <w:szCs w:val="19"/>
        </w:rPr>
        <w:t>Prior to employment with NMCAA, all potentia</w:t>
      </w:r>
      <w:r w:rsidR="00E969D2" w:rsidRPr="00291B67">
        <w:rPr>
          <w:rFonts w:ascii="Century Gothic" w:eastAsia="Times New Roman" w:hAnsi="Century Gothic" w:cs="Times New Roman"/>
          <w:bCs/>
          <w:sz w:val="19"/>
          <w:szCs w:val="19"/>
        </w:rPr>
        <w:t xml:space="preserve">l staff will undergo </w:t>
      </w:r>
      <w:r w:rsidR="00E90715" w:rsidRPr="00291B67">
        <w:rPr>
          <w:rFonts w:ascii="Century Gothic" w:eastAsia="Times New Roman" w:hAnsi="Century Gothic" w:cs="Times New Roman"/>
          <w:bCs/>
          <w:sz w:val="19"/>
          <w:szCs w:val="19"/>
        </w:rPr>
        <w:t xml:space="preserve">and complete </w:t>
      </w:r>
      <w:r w:rsidR="00E969D2" w:rsidRPr="00291B67">
        <w:rPr>
          <w:rFonts w:ascii="Century Gothic" w:eastAsia="Times New Roman" w:hAnsi="Century Gothic" w:cs="Times New Roman"/>
          <w:bCs/>
          <w:sz w:val="19"/>
          <w:szCs w:val="19"/>
        </w:rPr>
        <w:t xml:space="preserve">the following screening procedures: </w:t>
      </w:r>
      <w:r w:rsidR="00660A0A" w:rsidRPr="00291B67">
        <w:rPr>
          <w:rFonts w:ascii="Century Gothic" w:eastAsia="Times New Roman" w:hAnsi="Century Gothic" w:cs="Times New Roman"/>
          <w:bCs/>
          <w:sz w:val="19"/>
          <w:szCs w:val="19"/>
        </w:rPr>
        <w:t xml:space="preserve">Professional and personal reference checks, </w:t>
      </w:r>
      <w:r w:rsidR="00F35185" w:rsidRPr="00291B67">
        <w:rPr>
          <w:rFonts w:ascii="Century Gothic" w:eastAsia="Times New Roman" w:hAnsi="Century Gothic" w:cs="Times New Roman"/>
          <w:bCs/>
          <w:sz w:val="19"/>
          <w:szCs w:val="19"/>
        </w:rPr>
        <w:t>a</w:t>
      </w:r>
      <w:r w:rsidR="00660A0A" w:rsidRPr="00291B67">
        <w:rPr>
          <w:rFonts w:ascii="Century Gothic" w:eastAsia="Times New Roman" w:hAnsi="Century Gothic" w:cs="Times New Roman"/>
          <w:bCs/>
          <w:sz w:val="19"/>
          <w:szCs w:val="19"/>
        </w:rPr>
        <w:t xml:space="preserve"> Child Care Background Check (CCBC), and </w:t>
      </w:r>
      <w:r w:rsidR="00E90715" w:rsidRPr="00291B67">
        <w:rPr>
          <w:rFonts w:ascii="Century Gothic" w:eastAsia="Times New Roman" w:hAnsi="Century Gothic" w:cs="Times New Roman"/>
          <w:bCs/>
          <w:sz w:val="19"/>
          <w:szCs w:val="19"/>
        </w:rPr>
        <w:t>medical and tuberculosis (TB) clearance</w:t>
      </w:r>
      <w:r w:rsidR="00A97CCD" w:rsidRPr="00291B67">
        <w:rPr>
          <w:rFonts w:ascii="Century Gothic" w:eastAsia="Times New Roman" w:hAnsi="Century Gothic" w:cs="Times New Roman"/>
          <w:bCs/>
          <w:sz w:val="19"/>
          <w:szCs w:val="19"/>
        </w:rPr>
        <w:t>s</w:t>
      </w:r>
      <w:r w:rsidR="00E90715" w:rsidRPr="00291B67">
        <w:rPr>
          <w:rFonts w:ascii="Century Gothic" w:eastAsia="Times New Roman" w:hAnsi="Century Gothic" w:cs="Times New Roman"/>
          <w:bCs/>
          <w:sz w:val="19"/>
          <w:szCs w:val="19"/>
        </w:rPr>
        <w:t xml:space="preserve">. </w:t>
      </w:r>
      <w:r w:rsidR="005359B3" w:rsidRPr="00291B67">
        <w:rPr>
          <w:rFonts w:ascii="Century Gothic" w:eastAsia="Times New Roman" w:hAnsi="Century Gothic" w:cs="Times New Roman"/>
          <w:bCs/>
          <w:sz w:val="19"/>
          <w:szCs w:val="19"/>
        </w:rPr>
        <w:t xml:space="preserve">A CCBC will be conducted on </w:t>
      </w:r>
      <w:r w:rsidR="00C63C2C" w:rsidRPr="00291B67">
        <w:rPr>
          <w:rFonts w:ascii="Century Gothic" w:eastAsia="Times New Roman" w:hAnsi="Century Gothic" w:cs="Times New Roman"/>
          <w:bCs/>
          <w:sz w:val="19"/>
          <w:szCs w:val="19"/>
        </w:rPr>
        <w:t>a</w:t>
      </w:r>
      <w:r w:rsidR="005359B3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pplicants/licensees, licensee designees, program directors, </w:t>
      </w:r>
      <w:r w:rsidR="007A2BA2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and </w:t>
      </w:r>
      <w:r w:rsidR="005359B3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all </w:t>
      </w:r>
      <w:r w:rsidR="00AF4625" w:rsidRPr="00291B67">
        <w:rPr>
          <w:rFonts w:ascii="Century Gothic" w:eastAsia="Times New Roman" w:hAnsi="Century Gothic" w:cs="Arial"/>
          <w:bCs/>
          <w:sz w:val="19"/>
          <w:szCs w:val="19"/>
        </w:rPr>
        <w:t>childcare</w:t>
      </w:r>
      <w:r w:rsidR="005359B3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staff</w:t>
      </w:r>
      <w:r w:rsidR="007A2BA2" w:rsidRPr="00291B67">
        <w:rPr>
          <w:rFonts w:ascii="Century Gothic" w:eastAsia="Times New Roman" w:hAnsi="Century Gothic" w:cs="Arial"/>
          <w:bCs/>
          <w:sz w:val="19"/>
          <w:szCs w:val="19"/>
        </w:rPr>
        <w:t>.</w:t>
      </w:r>
      <w:r w:rsidR="00B76263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 </w:t>
      </w:r>
    </w:p>
    <w:p w14:paraId="232994E6" w14:textId="73576C56" w:rsidR="00122CCE" w:rsidRPr="00291B67" w:rsidRDefault="00B76263" w:rsidP="00122CCE">
      <w:pPr>
        <w:spacing w:after="40" w:line="240" w:lineRule="auto"/>
        <w:rPr>
          <w:rFonts w:ascii="Century Gothic" w:eastAsia="Times New Roman" w:hAnsi="Century Gothic" w:cs="Arial"/>
          <w:bCs/>
          <w:sz w:val="19"/>
          <w:szCs w:val="19"/>
        </w:rPr>
      </w:pPr>
      <w:r w:rsidRPr="00291B67">
        <w:rPr>
          <w:rFonts w:ascii="Century Gothic" w:eastAsia="Times New Roman" w:hAnsi="Century Gothic" w:cs="Arial"/>
          <w:b/>
          <w:sz w:val="19"/>
          <w:szCs w:val="19"/>
        </w:rPr>
        <w:t>Childcare staff include the following:</w:t>
      </w:r>
      <w:r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Lead teachers, assistant teachers, classroom aides, </w:t>
      </w:r>
      <w:r w:rsidR="00CC3049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substitute teachers, education coaches, site supervisors, and </w:t>
      </w:r>
      <w:r w:rsidR="00E854AD" w:rsidRPr="00291B67">
        <w:rPr>
          <w:rFonts w:ascii="Century Gothic" w:eastAsia="Times New Roman" w:hAnsi="Century Gothic" w:cs="Arial"/>
          <w:bCs/>
          <w:sz w:val="19"/>
          <w:szCs w:val="19"/>
        </w:rPr>
        <w:t>recruitment</w:t>
      </w:r>
      <w:r w:rsidR="00CC3049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</w:t>
      </w:r>
      <w:r w:rsidR="00E854AD" w:rsidRPr="00291B67">
        <w:rPr>
          <w:rFonts w:ascii="Century Gothic" w:eastAsia="Times New Roman" w:hAnsi="Century Gothic" w:cs="Arial"/>
          <w:bCs/>
          <w:sz w:val="19"/>
          <w:szCs w:val="19"/>
        </w:rPr>
        <w:t>and health</w:t>
      </w:r>
      <w:r w:rsidR="00CC3049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</w:t>
      </w:r>
      <w:r w:rsidR="00E854AD" w:rsidRPr="00291B67">
        <w:rPr>
          <w:rFonts w:ascii="Century Gothic" w:eastAsia="Times New Roman" w:hAnsi="Century Gothic" w:cs="Arial"/>
          <w:bCs/>
          <w:sz w:val="19"/>
          <w:szCs w:val="19"/>
        </w:rPr>
        <w:t>specialists</w:t>
      </w:r>
      <w:r w:rsidR="00883CC1" w:rsidRPr="00291B67">
        <w:rPr>
          <w:rFonts w:ascii="Century Gothic" w:eastAsia="Times New Roman" w:hAnsi="Century Gothic" w:cs="Arial"/>
          <w:bCs/>
          <w:sz w:val="19"/>
          <w:szCs w:val="19"/>
        </w:rPr>
        <w:t>.</w:t>
      </w:r>
      <w:r w:rsidR="002E29A0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</w:t>
      </w:r>
    </w:p>
    <w:p w14:paraId="3775C0D1" w14:textId="4FD9C4D4" w:rsidR="00122CCE" w:rsidRPr="00291B67" w:rsidRDefault="00AD78A6" w:rsidP="00122CCE">
      <w:pPr>
        <w:spacing w:after="80" w:line="240" w:lineRule="auto"/>
        <w:rPr>
          <w:rFonts w:ascii="Century Gothic" w:eastAsia="Times New Roman" w:hAnsi="Century Gothic" w:cs="Arial"/>
          <w:bCs/>
          <w:sz w:val="19"/>
          <w:szCs w:val="19"/>
        </w:rPr>
      </w:pPr>
      <w:r w:rsidRPr="00291B67">
        <w:rPr>
          <w:rFonts w:ascii="Century Gothic" w:eastAsia="Times New Roman" w:hAnsi="Century Gothic" w:cs="Arial"/>
          <w:b/>
          <w:sz w:val="19"/>
          <w:szCs w:val="19"/>
        </w:rPr>
        <w:t>Licensee designees include the following:</w:t>
      </w:r>
      <w:r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Kerry Baughman, Shannon Phelps, Abria Morrow, Kim Aultman, Kristine Hagen</w:t>
      </w:r>
      <w:r w:rsidR="00F929E3">
        <w:rPr>
          <w:rFonts w:ascii="Century Gothic" w:eastAsia="Times New Roman" w:hAnsi="Century Gothic" w:cs="Arial"/>
          <w:bCs/>
          <w:sz w:val="19"/>
          <w:szCs w:val="19"/>
        </w:rPr>
        <w:t>, and Kristin Ruckle</w:t>
      </w:r>
      <w:r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. </w:t>
      </w:r>
    </w:p>
    <w:p w14:paraId="63E2AFF6" w14:textId="0BA6FC46" w:rsidR="000904CF" w:rsidRPr="00291B67" w:rsidRDefault="002E29A0" w:rsidP="006C49C0">
      <w:pPr>
        <w:spacing w:after="80" w:line="240" w:lineRule="auto"/>
        <w:rPr>
          <w:rFonts w:ascii="Century Gothic" w:eastAsia="Times New Roman" w:hAnsi="Century Gothic" w:cs="Arial"/>
          <w:bCs/>
          <w:sz w:val="19"/>
          <w:szCs w:val="19"/>
        </w:rPr>
      </w:pPr>
      <w:r w:rsidRPr="00291B67">
        <w:rPr>
          <w:rFonts w:ascii="Century Gothic" w:eastAsia="Times New Roman" w:hAnsi="Century Gothic" w:cs="Arial"/>
          <w:bCs/>
          <w:sz w:val="19"/>
          <w:szCs w:val="19"/>
        </w:rPr>
        <w:t>CCBC results</w:t>
      </w:r>
      <w:r w:rsidR="00AC1C8B">
        <w:rPr>
          <w:rFonts w:ascii="Century Gothic" w:eastAsia="Times New Roman" w:hAnsi="Century Gothic" w:cs="Arial"/>
          <w:bCs/>
          <w:sz w:val="19"/>
          <w:szCs w:val="19"/>
        </w:rPr>
        <w:t xml:space="preserve"> and the eligibility</w:t>
      </w:r>
      <w:r w:rsidR="00072050">
        <w:rPr>
          <w:rFonts w:ascii="Century Gothic" w:eastAsia="Times New Roman" w:hAnsi="Century Gothic" w:cs="Arial"/>
          <w:bCs/>
          <w:sz w:val="19"/>
          <w:szCs w:val="19"/>
        </w:rPr>
        <w:t xml:space="preserve"> determination</w:t>
      </w:r>
      <w:r w:rsidR="00AC1C8B">
        <w:rPr>
          <w:rFonts w:ascii="Century Gothic" w:eastAsia="Times New Roman" w:hAnsi="Century Gothic" w:cs="Arial"/>
          <w:bCs/>
          <w:sz w:val="19"/>
          <w:szCs w:val="19"/>
        </w:rPr>
        <w:t xml:space="preserve"> letter</w:t>
      </w:r>
      <w:r w:rsidR="00C51339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for all </w:t>
      </w:r>
      <w:r w:rsidR="00004103" w:rsidRPr="00291B67">
        <w:rPr>
          <w:rFonts w:ascii="Century Gothic" w:eastAsia="Times New Roman" w:hAnsi="Century Gothic" w:cs="Arial"/>
          <w:bCs/>
          <w:sz w:val="19"/>
          <w:szCs w:val="19"/>
        </w:rPr>
        <w:t>childcare staff and licensee designees</w:t>
      </w:r>
      <w:r w:rsidR="005A3C7D">
        <w:rPr>
          <w:rFonts w:ascii="Century Gothic" w:eastAsia="Times New Roman" w:hAnsi="Century Gothic" w:cs="Arial"/>
          <w:bCs/>
          <w:sz w:val="19"/>
          <w:szCs w:val="19"/>
        </w:rPr>
        <w:t xml:space="preserve"> will</w:t>
      </w:r>
      <w:r w:rsidR="00C51339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be kept on ChildPlus.  Additionally, </w:t>
      </w:r>
      <w:r w:rsidR="00CB2312" w:rsidRPr="00291B67">
        <w:rPr>
          <w:rFonts w:ascii="Century Gothic" w:eastAsia="Times New Roman" w:hAnsi="Century Gothic" w:cs="Arial"/>
          <w:bCs/>
          <w:sz w:val="19"/>
          <w:szCs w:val="19"/>
        </w:rPr>
        <w:t>classroom staff will maintain current CCBC results</w:t>
      </w:r>
      <w:r w:rsidR="00AC1C8B">
        <w:rPr>
          <w:rFonts w:ascii="Century Gothic" w:eastAsia="Times New Roman" w:hAnsi="Century Gothic" w:cs="Arial"/>
          <w:bCs/>
          <w:sz w:val="19"/>
          <w:szCs w:val="19"/>
        </w:rPr>
        <w:t xml:space="preserve"> with the eligibility </w:t>
      </w:r>
      <w:r w:rsidR="00072050">
        <w:rPr>
          <w:rFonts w:ascii="Century Gothic" w:eastAsia="Times New Roman" w:hAnsi="Century Gothic" w:cs="Arial"/>
          <w:bCs/>
          <w:sz w:val="19"/>
          <w:szCs w:val="19"/>
        </w:rPr>
        <w:t xml:space="preserve">determination </w:t>
      </w:r>
      <w:r w:rsidR="00AC1C8B">
        <w:rPr>
          <w:rFonts w:ascii="Century Gothic" w:eastAsia="Times New Roman" w:hAnsi="Century Gothic" w:cs="Arial"/>
          <w:bCs/>
          <w:sz w:val="19"/>
          <w:szCs w:val="19"/>
        </w:rPr>
        <w:t>letter</w:t>
      </w:r>
      <w:r w:rsidR="00CB2312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in their</w:t>
      </w:r>
      <w:r w:rsidR="00281D5A" w:rsidRPr="00291B67">
        <w:rPr>
          <w:rFonts w:ascii="Century Gothic" w:eastAsia="Times New Roman" w:hAnsi="Century Gothic" w:cs="Arial"/>
          <w:bCs/>
          <w:sz w:val="19"/>
          <w:szCs w:val="19"/>
        </w:rPr>
        <w:t xml:space="preserve"> employee file on-site.</w:t>
      </w:r>
    </w:p>
    <w:p w14:paraId="2F66249D" w14:textId="5138A351" w:rsidR="00325CE0" w:rsidRPr="00291B67" w:rsidRDefault="00BE0DA4" w:rsidP="00325CE0">
      <w:pPr>
        <w:numPr>
          <w:ilvl w:val="0"/>
          <w:numId w:val="16"/>
        </w:numPr>
        <w:tabs>
          <w:tab w:val="left" w:pos="-720"/>
          <w:tab w:val="left" w:pos="0"/>
        </w:tabs>
        <w:snapToGrid w:val="0"/>
        <w:spacing w:after="40" w:line="240" w:lineRule="auto"/>
        <w:rPr>
          <w:rFonts w:ascii="Century Gothic" w:hAnsi="Century Gothic" w:cs="Arial"/>
          <w:sz w:val="19"/>
          <w:szCs w:val="19"/>
        </w:rPr>
      </w:pPr>
      <w:r w:rsidRPr="00291B67">
        <w:rPr>
          <w:rFonts w:ascii="Century Gothic" w:hAnsi="Century Gothic" w:cs="Arial"/>
          <w:b/>
          <w:bCs/>
          <w:sz w:val="19"/>
          <w:szCs w:val="19"/>
        </w:rPr>
        <w:t>ChildPlus:</w:t>
      </w:r>
      <w:r w:rsidRPr="00291B67">
        <w:rPr>
          <w:rFonts w:ascii="Century Gothic" w:hAnsi="Century Gothic" w:cs="Arial"/>
          <w:sz w:val="19"/>
          <w:szCs w:val="19"/>
        </w:rPr>
        <w:t xml:space="preserve"> </w:t>
      </w:r>
      <w:r w:rsidR="00325CE0" w:rsidRPr="00291B67">
        <w:rPr>
          <w:rFonts w:ascii="Century Gothic" w:hAnsi="Century Gothic" w:cs="Arial"/>
          <w:sz w:val="19"/>
          <w:szCs w:val="19"/>
        </w:rPr>
        <w:t xml:space="preserve">The CCBC (parts 1-4) documentation will be uploaded under the </w:t>
      </w:r>
      <w:r w:rsidR="007E45E2">
        <w:rPr>
          <w:rFonts w:ascii="Century Gothic" w:hAnsi="Century Gothic" w:cs="Arial"/>
          <w:sz w:val="19"/>
          <w:szCs w:val="19"/>
        </w:rPr>
        <w:t>l</w:t>
      </w:r>
      <w:r w:rsidR="00325CE0" w:rsidRPr="00291B67">
        <w:rPr>
          <w:rFonts w:ascii="Century Gothic" w:hAnsi="Century Gothic" w:cs="Arial"/>
          <w:sz w:val="19"/>
          <w:szCs w:val="19"/>
        </w:rPr>
        <w:t xml:space="preserve">ead </w:t>
      </w:r>
      <w:r w:rsidR="007E45E2">
        <w:rPr>
          <w:rFonts w:ascii="Century Gothic" w:hAnsi="Century Gothic" w:cs="Arial"/>
          <w:sz w:val="19"/>
          <w:szCs w:val="19"/>
        </w:rPr>
        <w:t>t</w:t>
      </w:r>
      <w:r w:rsidR="00325CE0" w:rsidRPr="00291B67">
        <w:rPr>
          <w:rFonts w:ascii="Century Gothic" w:hAnsi="Century Gothic" w:cs="Arial"/>
          <w:sz w:val="19"/>
          <w:szCs w:val="19"/>
        </w:rPr>
        <w:t>eacher’s profile with whom individual staff are affiliated.</w:t>
      </w:r>
    </w:p>
    <w:p w14:paraId="7C9759E6" w14:textId="5E52F6B7" w:rsidR="00325CE0" w:rsidRPr="00291B67" w:rsidRDefault="00325CE0" w:rsidP="00325CE0">
      <w:pPr>
        <w:numPr>
          <w:ilvl w:val="1"/>
          <w:numId w:val="16"/>
        </w:numPr>
        <w:tabs>
          <w:tab w:val="left" w:pos="-720"/>
          <w:tab w:val="left" w:pos="0"/>
        </w:tabs>
        <w:snapToGrid w:val="0"/>
        <w:spacing w:after="120" w:line="240" w:lineRule="auto"/>
        <w:rPr>
          <w:rFonts w:ascii="Century Gothic" w:hAnsi="Century Gothic" w:cs="Arial"/>
          <w:sz w:val="19"/>
          <w:szCs w:val="19"/>
        </w:rPr>
      </w:pPr>
      <w:r w:rsidRPr="00291B67">
        <w:rPr>
          <w:rFonts w:ascii="Century Gothic" w:hAnsi="Century Gothic" w:cs="Arial"/>
          <w:sz w:val="19"/>
          <w:szCs w:val="19"/>
        </w:rPr>
        <w:t xml:space="preserve">ChildPlus: Management – Personnel – Search for </w:t>
      </w:r>
      <w:r w:rsidR="008F7AFC">
        <w:rPr>
          <w:rFonts w:ascii="Century Gothic" w:hAnsi="Century Gothic" w:cs="Arial"/>
          <w:sz w:val="19"/>
          <w:szCs w:val="19"/>
        </w:rPr>
        <w:t>l</w:t>
      </w:r>
      <w:r w:rsidRPr="00291B67">
        <w:rPr>
          <w:rFonts w:ascii="Century Gothic" w:hAnsi="Century Gothic" w:cs="Arial"/>
          <w:sz w:val="19"/>
          <w:szCs w:val="19"/>
        </w:rPr>
        <w:t xml:space="preserve">ead </w:t>
      </w:r>
      <w:r w:rsidR="008F7AFC">
        <w:rPr>
          <w:rFonts w:ascii="Century Gothic" w:hAnsi="Century Gothic" w:cs="Arial"/>
          <w:sz w:val="19"/>
          <w:szCs w:val="19"/>
        </w:rPr>
        <w:t>t</w:t>
      </w:r>
      <w:r w:rsidRPr="00291B67">
        <w:rPr>
          <w:rFonts w:ascii="Century Gothic" w:hAnsi="Century Gothic" w:cs="Arial"/>
          <w:sz w:val="19"/>
          <w:szCs w:val="19"/>
        </w:rPr>
        <w:t>eacher’s name – Attachments</w:t>
      </w:r>
    </w:p>
    <w:p w14:paraId="07F8DA8C" w14:textId="43E93E4F" w:rsidR="004D4A83" w:rsidRPr="00291B67" w:rsidRDefault="004D4A83" w:rsidP="00C72AE8">
      <w:pPr>
        <w:spacing w:after="20" w:line="240" w:lineRule="auto"/>
        <w:rPr>
          <w:rFonts w:ascii="Century Gothic" w:eastAsia="Times New Roman" w:hAnsi="Century Gothic" w:cs="Times New Roman"/>
          <w:b/>
          <w:sz w:val="19"/>
          <w:szCs w:val="19"/>
          <w:u w:val="single"/>
        </w:rPr>
      </w:pPr>
      <w:r w:rsidRPr="00291B67">
        <w:rPr>
          <w:rFonts w:ascii="Century Gothic" w:eastAsia="Times New Roman" w:hAnsi="Century Gothic" w:cs="Times New Roman"/>
          <w:b/>
          <w:sz w:val="19"/>
          <w:szCs w:val="19"/>
          <w:u w:val="single"/>
        </w:rPr>
        <w:t>Applicant Screening Process:</w:t>
      </w:r>
    </w:p>
    <w:p w14:paraId="6488304B" w14:textId="24F5245E" w:rsidR="004D4A83" w:rsidRPr="00291B67" w:rsidRDefault="004D4A83" w:rsidP="00AC087B">
      <w:pPr>
        <w:widowControl w:val="0"/>
        <w:numPr>
          <w:ilvl w:val="0"/>
          <w:numId w:val="9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eastAsia="Times New Roman" w:hAnsi="Century Gothic" w:cs="Arial"/>
          <w:b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 xml:space="preserve">Review </w:t>
      </w:r>
      <w:r w:rsidRPr="00291B67">
        <w:rPr>
          <w:rFonts w:ascii="Century Gothic" w:eastAsia="Times New Roman" w:hAnsi="Century Gothic" w:cs="Arial"/>
          <w:b/>
          <w:i/>
          <w:sz w:val="19"/>
          <w:szCs w:val="19"/>
        </w:rPr>
        <w:t>Hiring Staff Procedures</w:t>
      </w:r>
      <w:r w:rsidRPr="00291B67">
        <w:rPr>
          <w:rFonts w:ascii="Century Gothic" w:eastAsia="Times New Roman" w:hAnsi="Century Gothic" w:cs="Arial"/>
          <w:sz w:val="19"/>
          <w:szCs w:val="19"/>
        </w:rPr>
        <w:t xml:space="preserve"> for detailed information regarding the hiring and screening process.</w:t>
      </w:r>
    </w:p>
    <w:p w14:paraId="660826E0" w14:textId="2855D03D" w:rsidR="004D4A83" w:rsidRPr="00291B67" w:rsidRDefault="00954306" w:rsidP="00AC087B">
      <w:pPr>
        <w:pStyle w:val="ListParagraph"/>
        <w:numPr>
          <w:ilvl w:val="0"/>
          <w:numId w:val="9"/>
        </w:numPr>
        <w:spacing w:after="40" w:line="240" w:lineRule="auto"/>
        <w:rPr>
          <w:rFonts w:ascii="Century Gothic" w:eastAsia="Times New Roman" w:hAnsi="Century Gothic" w:cs="Times New Roman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 xml:space="preserve">Supervisors </w:t>
      </w:r>
      <w:r w:rsidR="00A67229" w:rsidRPr="00291B67">
        <w:rPr>
          <w:rFonts w:ascii="Century Gothic" w:eastAsia="Times New Roman" w:hAnsi="Century Gothic" w:cs="Arial"/>
          <w:sz w:val="19"/>
          <w:szCs w:val="19"/>
        </w:rPr>
        <w:t xml:space="preserve">shall </w:t>
      </w:r>
      <w:r w:rsidRPr="00291B67">
        <w:rPr>
          <w:rFonts w:ascii="Century Gothic" w:eastAsia="Times New Roman" w:hAnsi="Century Gothic" w:cs="Arial"/>
          <w:sz w:val="19"/>
          <w:szCs w:val="19"/>
        </w:rPr>
        <w:t>conduct interviews and complete reference checks</w:t>
      </w:r>
      <w:r w:rsidR="00A8733D" w:rsidRPr="00291B67">
        <w:rPr>
          <w:rFonts w:ascii="Century Gothic" w:eastAsia="Times New Roman" w:hAnsi="Century Gothic" w:cs="Arial"/>
          <w:sz w:val="19"/>
          <w:szCs w:val="19"/>
        </w:rPr>
        <w:t xml:space="preserve"> on all potential staff</w:t>
      </w:r>
      <w:r w:rsidRPr="00291B67">
        <w:rPr>
          <w:rFonts w:ascii="Century Gothic" w:eastAsia="Times New Roman" w:hAnsi="Century Gothic" w:cs="Arial"/>
          <w:sz w:val="19"/>
          <w:szCs w:val="19"/>
        </w:rPr>
        <w:t xml:space="preserve">. Applicants </w:t>
      </w:r>
      <w:r w:rsidR="009F7CC1" w:rsidRPr="00291B67">
        <w:rPr>
          <w:rFonts w:ascii="Century Gothic" w:eastAsia="Times New Roman" w:hAnsi="Century Gothic" w:cs="Arial"/>
          <w:sz w:val="19"/>
          <w:szCs w:val="19"/>
        </w:rPr>
        <w:t xml:space="preserve">shall </w:t>
      </w:r>
      <w:r w:rsidRPr="00291B67">
        <w:rPr>
          <w:rFonts w:ascii="Century Gothic" w:eastAsia="Times New Roman" w:hAnsi="Century Gothic" w:cs="Arial"/>
          <w:sz w:val="19"/>
          <w:szCs w:val="19"/>
        </w:rPr>
        <w:t>provide two work references and one personal reference on the agency application</w:t>
      </w:r>
      <w:r w:rsidR="00A16CEA" w:rsidRPr="00291B67">
        <w:rPr>
          <w:rFonts w:ascii="Century Gothic" w:eastAsia="Times New Roman" w:hAnsi="Century Gothic" w:cs="Arial"/>
          <w:sz w:val="19"/>
          <w:szCs w:val="19"/>
        </w:rPr>
        <w:t xml:space="preserve"> completed in UKG</w:t>
      </w:r>
      <w:r w:rsidRPr="00291B67">
        <w:rPr>
          <w:rFonts w:ascii="Century Gothic" w:eastAsia="Times New Roman" w:hAnsi="Century Gothic" w:cs="Arial"/>
          <w:color w:val="FF0000"/>
          <w:sz w:val="19"/>
          <w:szCs w:val="19"/>
        </w:rPr>
        <w:t xml:space="preserve">.  </w:t>
      </w:r>
    </w:p>
    <w:p w14:paraId="004493D6" w14:textId="7C6E9996" w:rsidR="00456F68" w:rsidRPr="00291B67" w:rsidRDefault="00A8733D" w:rsidP="00AC087B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Times New Roman"/>
          <w:sz w:val="19"/>
          <w:szCs w:val="19"/>
        </w:rPr>
        <w:t xml:space="preserve">Applicants may be offered employment contingent </w:t>
      </w:r>
      <w:r w:rsidRPr="00291B67">
        <w:rPr>
          <w:rFonts w:ascii="Century Gothic" w:eastAsia="Times New Roman" w:hAnsi="Century Gothic" w:cs="Arial"/>
          <w:sz w:val="19"/>
          <w:szCs w:val="19"/>
        </w:rPr>
        <w:t xml:space="preserve">upon </w:t>
      </w:r>
      <w:r w:rsidR="0057612B" w:rsidRPr="00291B67">
        <w:rPr>
          <w:rFonts w:ascii="Century Gothic" w:eastAsia="Times New Roman" w:hAnsi="Century Gothic" w:cs="Arial"/>
          <w:sz w:val="19"/>
          <w:szCs w:val="19"/>
        </w:rPr>
        <w:t xml:space="preserve">the </w:t>
      </w:r>
      <w:r w:rsidRPr="00291B67">
        <w:rPr>
          <w:rFonts w:ascii="Century Gothic" w:eastAsia="Times New Roman" w:hAnsi="Century Gothic" w:cs="Arial"/>
          <w:sz w:val="19"/>
          <w:szCs w:val="19"/>
        </w:rPr>
        <w:t xml:space="preserve">successful completion of a comprehensive background check. </w:t>
      </w:r>
      <w:r w:rsidR="00456F68" w:rsidRPr="00291B67">
        <w:rPr>
          <w:rFonts w:ascii="Century Gothic" w:eastAsia="Times New Roman" w:hAnsi="Century Gothic" w:cs="Arial"/>
          <w:sz w:val="19"/>
          <w:szCs w:val="19"/>
        </w:rPr>
        <w:t>The Child Care Background Check (CCBC) includes the following:</w:t>
      </w:r>
    </w:p>
    <w:p w14:paraId="2543F762" w14:textId="77777777" w:rsidR="004E2654" w:rsidRPr="00291B67" w:rsidRDefault="004E2654" w:rsidP="00AC087B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>A check of the licensing database for previous disciplinary action</w:t>
      </w:r>
    </w:p>
    <w:p w14:paraId="3B763289" w14:textId="77777777" w:rsidR="004E2654" w:rsidRPr="00291B67" w:rsidRDefault="004E2654" w:rsidP="00AC087B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>FBI fingerprint check (checks all state and federal crimes)</w:t>
      </w:r>
    </w:p>
    <w:p w14:paraId="407D73A2" w14:textId="353AD07E" w:rsidR="004E2654" w:rsidRPr="00291B67" w:rsidRDefault="0057612B" w:rsidP="00AC087B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>Michigan Child Abuse and Neglect R</w:t>
      </w:r>
      <w:r w:rsidR="004E2654" w:rsidRPr="00291B67">
        <w:rPr>
          <w:rFonts w:ascii="Century Gothic" w:eastAsia="Times New Roman" w:hAnsi="Century Gothic" w:cs="Arial"/>
          <w:sz w:val="19"/>
          <w:szCs w:val="19"/>
        </w:rPr>
        <w:t>egistry</w:t>
      </w:r>
    </w:p>
    <w:p w14:paraId="27C9DABB" w14:textId="77777777" w:rsidR="004E2654" w:rsidRPr="00291B67" w:rsidRDefault="004E2654" w:rsidP="00AC087B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>National Sex Offender Registry</w:t>
      </w:r>
    </w:p>
    <w:p w14:paraId="05D8F95A" w14:textId="18E86641" w:rsidR="004E2654" w:rsidRPr="00291B67" w:rsidRDefault="004E2654" w:rsidP="00AC087B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 xml:space="preserve">Criminal history registry and child abuse/neglect registry for any states of residence in the past </w:t>
      </w:r>
      <w:r w:rsidR="000C089C" w:rsidRPr="00291B67">
        <w:rPr>
          <w:rFonts w:ascii="Century Gothic" w:eastAsia="Times New Roman" w:hAnsi="Century Gothic" w:cs="Arial"/>
          <w:sz w:val="19"/>
          <w:szCs w:val="19"/>
        </w:rPr>
        <w:t>five</w:t>
      </w:r>
      <w:r w:rsidRPr="00291B67">
        <w:rPr>
          <w:rFonts w:ascii="Century Gothic" w:eastAsia="Times New Roman" w:hAnsi="Century Gothic" w:cs="Arial"/>
          <w:sz w:val="19"/>
          <w:szCs w:val="19"/>
        </w:rPr>
        <w:t xml:space="preserve"> years</w:t>
      </w:r>
    </w:p>
    <w:p w14:paraId="081EEBAD" w14:textId="10922097" w:rsidR="004E2654" w:rsidRPr="00291B67" w:rsidRDefault="004E2654" w:rsidP="00AC087B">
      <w:pPr>
        <w:widowControl w:val="0"/>
        <w:numPr>
          <w:ilvl w:val="1"/>
          <w:numId w:val="1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 xml:space="preserve">If the applicant lived out of the </w:t>
      </w:r>
      <w:r w:rsidR="00762483" w:rsidRPr="00291B67">
        <w:rPr>
          <w:rFonts w:ascii="Century Gothic" w:eastAsia="Times New Roman" w:hAnsi="Century Gothic" w:cs="Arial"/>
          <w:sz w:val="19"/>
          <w:szCs w:val="19"/>
        </w:rPr>
        <w:t xml:space="preserve">country in the past five years, </w:t>
      </w:r>
      <w:r w:rsidRPr="00291B67">
        <w:rPr>
          <w:rFonts w:ascii="Century Gothic" w:eastAsia="Times New Roman" w:hAnsi="Century Gothic" w:cs="Arial"/>
          <w:sz w:val="19"/>
          <w:szCs w:val="19"/>
        </w:rPr>
        <w:t>equivalent checks must be provided, if available. If they cannot be provided, the person must sign a self-certif</w:t>
      </w:r>
      <w:r w:rsidR="00762483" w:rsidRPr="00291B67">
        <w:rPr>
          <w:rFonts w:ascii="Century Gothic" w:eastAsia="Times New Roman" w:hAnsi="Century Gothic" w:cs="Arial"/>
          <w:sz w:val="19"/>
          <w:szCs w:val="19"/>
        </w:rPr>
        <w:t>ying statement that he/she is “e</w:t>
      </w:r>
      <w:r w:rsidRPr="00291B67">
        <w:rPr>
          <w:rFonts w:ascii="Century Gothic" w:eastAsia="Times New Roman" w:hAnsi="Century Gothic" w:cs="Arial"/>
          <w:sz w:val="19"/>
          <w:szCs w:val="19"/>
        </w:rPr>
        <w:t xml:space="preserve">ligible” to be the licensee or work in the </w:t>
      </w:r>
      <w:r w:rsidR="002D62FD" w:rsidRPr="00291B67">
        <w:rPr>
          <w:rFonts w:ascii="Century Gothic" w:eastAsia="Times New Roman" w:hAnsi="Century Gothic" w:cs="Arial"/>
          <w:sz w:val="19"/>
          <w:szCs w:val="19"/>
        </w:rPr>
        <w:t>childcare</w:t>
      </w:r>
      <w:r w:rsidRPr="00291B67">
        <w:rPr>
          <w:rFonts w:ascii="Century Gothic" w:eastAsia="Times New Roman" w:hAnsi="Century Gothic" w:cs="Arial"/>
          <w:sz w:val="19"/>
          <w:szCs w:val="19"/>
        </w:rPr>
        <w:t xml:space="preserve"> center. </w:t>
      </w:r>
    </w:p>
    <w:p w14:paraId="6E30419C" w14:textId="512351C2" w:rsidR="00035B48" w:rsidRPr="00291B67" w:rsidRDefault="00035B48" w:rsidP="00AC087B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162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spacing w:after="4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 xml:space="preserve">The supervisor must </w:t>
      </w:r>
      <w:r w:rsidRPr="00291B67">
        <w:rPr>
          <w:rFonts w:ascii="Century Gothic" w:eastAsia="Times New Roman" w:hAnsi="Century Gothic" w:cs="Arial"/>
          <w:b/>
          <w:sz w:val="19"/>
          <w:szCs w:val="19"/>
          <w:u w:val="single"/>
        </w:rPr>
        <w:t>NOT</w:t>
      </w:r>
      <w:r w:rsidRPr="00291B67">
        <w:rPr>
          <w:rFonts w:ascii="Century Gothic" w:eastAsia="Times New Roman" w:hAnsi="Century Gothic" w:cs="Arial"/>
          <w:sz w:val="19"/>
          <w:szCs w:val="19"/>
        </w:rPr>
        <w:t xml:space="preserve"> make an offer</w:t>
      </w:r>
      <w:r w:rsidR="00713050" w:rsidRPr="00291B67">
        <w:rPr>
          <w:rFonts w:ascii="Century Gothic" w:eastAsia="Times New Roman" w:hAnsi="Century Gothic" w:cs="Arial"/>
          <w:sz w:val="19"/>
          <w:szCs w:val="19"/>
        </w:rPr>
        <w:t xml:space="preserve"> of employment </w:t>
      </w:r>
      <w:r w:rsidRPr="00291B67">
        <w:rPr>
          <w:rFonts w:ascii="Century Gothic" w:eastAsia="Times New Roman" w:hAnsi="Century Gothic" w:cs="Arial"/>
          <w:sz w:val="19"/>
          <w:szCs w:val="19"/>
        </w:rPr>
        <w:t>if</w:t>
      </w:r>
      <w:r w:rsidR="00713050" w:rsidRPr="00291B67">
        <w:rPr>
          <w:rFonts w:ascii="Century Gothic" w:eastAsia="Times New Roman" w:hAnsi="Century Gothic" w:cs="Arial"/>
          <w:sz w:val="19"/>
          <w:szCs w:val="19"/>
        </w:rPr>
        <w:t xml:space="preserve"> either of the follow</w:t>
      </w:r>
      <w:r w:rsidR="001251BC" w:rsidRPr="00291B67">
        <w:rPr>
          <w:rFonts w:ascii="Century Gothic" w:eastAsia="Times New Roman" w:hAnsi="Century Gothic" w:cs="Arial"/>
          <w:sz w:val="19"/>
          <w:szCs w:val="19"/>
        </w:rPr>
        <w:t>ing</w:t>
      </w:r>
      <w:r w:rsidR="00713050" w:rsidRPr="00291B67">
        <w:rPr>
          <w:rFonts w:ascii="Century Gothic" w:eastAsia="Times New Roman" w:hAnsi="Century Gothic" w:cs="Arial"/>
          <w:sz w:val="19"/>
          <w:szCs w:val="19"/>
        </w:rPr>
        <w:t xml:space="preserve"> conditions are met:</w:t>
      </w:r>
    </w:p>
    <w:p w14:paraId="4C51F508" w14:textId="4D511E1B" w:rsidR="00035B48" w:rsidRPr="00291B67" w:rsidRDefault="00713050" w:rsidP="00AC087B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4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>A</w:t>
      </w:r>
      <w:r w:rsidR="00035B48" w:rsidRPr="00291B67">
        <w:rPr>
          <w:rFonts w:ascii="Century Gothic" w:eastAsia="Times New Roman" w:hAnsi="Century Gothic" w:cs="Arial"/>
          <w:sz w:val="19"/>
          <w:szCs w:val="19"/>
        </w:rPr>
        <w:t xml:space="preserve">n applicant is not of responsible character and suitable to meet the needs of </w:t>
      </w:r>
      <w:r w:rsidR="002D62FD" w:rsidRPr="00291B67">
        <w:rPr>
          <w:rFonts w:ascii="Century Gothic" w:eastAsia="Times New Roman" w:hAnsi="Century Gothic" w:cs="Arial"/>
          <w:sz w:val="19"/>
          <w:szCs w:val="19"/>
        </w:rPr>
        <w:t>children.</w:t>
      </w:r>
    </w:p>
    <w:p w14:paraId="00938860" w14:textId="0BD99A2B" w:rsidR="00740EFC" w:rsidRPr="00291B67" w:rsidRDefault="00713050" w:rsidP="00C72AE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100" w:line="240" w:lineRule="auto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>T</w:t>
      </w:r>
      <w:r w:rsidR="002201F7" w:rsidRPr="00291B67">
        <w:rPr>
          <w:rFonts w:ascii="Century Gothic" w:eastAsia="Times New Roman" w:hAnsi="Century Gothic" w:cs="Arial"/>
          <w:sz w:val="19"/>
          <w:szCs w:val="19"/>
        </w:rPr>
        <w:t xml:space="preserve">hrough the CCBC process, </w:t>
      </w:r>
      <w:r w:rsidR="00035B48" w:rsidRPr="00291B67">
        <w:rPr>
          <w:rFonts w:ascii="Century Gothic" w:eastAsia="Times New Roman" w:hAnsi="Century Gothic" w:cs="Arial"/>
          <w:sz w:val="19"/>
          <w:szCs w:val="19"/>
        </w:rPr>
        <w:t xml:space="preserve">the applicant </w:t>
      </w:r>
      <w:r w:rsidR="002201F7" w:rsidRPr="00291B67">
        <w:rPr>
          <w:rFonts w:ascii="Century Gothic" w:eastAsia="Times New Roman" w:hAnsi="Century Gothic" w:cs="Arial"/>
          <w:sz w:val="19"/>
          <w:szCs w:val="19"/>
        </w:rPr>
        <w:t xml:space="preserve">has been determined to be </w:t>
      </w:r>
      <w:r w:rsidR="00035B48" w:rsidRPr="00291B67">
        <w:rPr>
          <w:rFonts w:ascii="Century Gothic" w:eastAsia="Times New Roman" w:hAnsi="Century Gothic" w:cs="Arial"/>
          <w:sz w:val="19"/>
          <w:szCs w:val="19"/>
        </w:rPr>
        <w:t xml:space="preserve">ineligible to work in a </w:t>
      </w:r>
      <w:r w:rsidR="002D62FD" w:rsidRPr="00291B67">
        <w:rPr>
          <w:rFonts w:ascii="Century Gothic" w:eastAsia="Times New Roman" w:hAnsi="Century Gothic" w:cs="Arial"/>
          <w:sz w:val="19"/>
          <w:szCs w:val="19"/>
        </w:rPr>
        <w:t>childcare</w:t>
      </w:r>
      <w:r w:rsidR="00035B48" w:rsidRPr="00291B67">
        <w:rPr>
          <w:rFonts w:ascii="Century Gothic" w:eastAsia="Times New Roman" w:hAnsi="Century Gothic" w:cs="Arial"/>
          <w:sz w:val="19"/>
          <w:szCs w:val="19"/>
        </w:rPr>
        <w:t xml:space="preserve"> center</w:t>
      </w:r>
      <w:r w:rsidR="00083223" w:rsidRPr="00291B67">
        <w:rPr>
          <w:rFonts w:ascii="Century Gothic" w:eastAsia="Times New Roman" w:hAnsi="Century Gothic" w:cs="Arial"/>
          <w:sz w:val="19"/>
          <w:szCs w:val="19"/>
        </w:rPr>
        <w:t>.</w:t>
      </w:r>
    </w:p>
    <w:p w14:paraId="36E38AB7" w14:textId="21D2A11F" w:rsidR="00740EFC" w:rsidRPr="00291B67" w:rsidRDefault="00F42D00" w:rsidP="00C72AE8">
      <w:pPr>
        <w:widowControl w:val="0"/>
        <w:autoSpaceDE w:val="0"/>
        <w:autoSpaceDN w:val="0"/>
        <w:adjustRightInd w:val="0"/>
        <w:snapToGrid w:val="0"/>
        <w:spacing w:after="20" w:line="240" w:lineRule="auto"/>
        <w:rPr>
          <w:rFonts w:ascii="Century Gothic" w:eastAsia="Times New Roman" w:hAnsi="Century Gothic" w:cs="Arial"/>
          <w:b/>
          <w:sz w:val="19"/>
          <w:szCs w:val="19"/>
          <w:u w:val="single"/>
        </w:rPr>
      </w:pPr>
      <w:r w:rsidRPr="00291B67">
        <w:rPr>
          <w:rFonts w:ascii="Century Gothic" w:eastAsia="Times New Roman" w:hAnsi="Century Gothic" w:cs="Arial"/>
          <w:b/>
          <w:sz w:val="19"/>
          <w:szCs w:val="19"/>
          <w:u w:val="single"/>
        </w:rPr>
        <w:t xml:space="preserve">Additional </w:t>
      </w:r>
      <w:r w:rsidR="00786282" w:rsidRPr="00291B67">
        <w:rPr>
          <w:rFonts w:ascii="Century Gothic" w:eastAsia="Times New Roman" w:hAnsi="Century Gothic" w:cs="Arial"/>
          <w:b/>
          <w:sz w:val="19"/>
          <w:szCs w:val="19"/>
          <w:u w:val="single"/>
        </w:rPr>
        <w:t>Screening Process</w:t>
      </w:r>
      <w:r w:rsidRPr="00291B67">
        <w:rPr>
          <w:rFonts w:ascii="Century Gothic" w:eastAsia="Times New Roman" w:hAnsi="Century Gothic" w:cs="Arial"/>
          <w:b/>
          <w:sz w:val="19"/>
          <w:szCs w:val="19"/>
          <w:u w:val="single"/>
        </w:rPr>
        <w:t>es</w:t>
      </w:r>
      <w:r w:rsidR="00786282" w:rsidRPr="00291B67">
        <w:rPr>
          <w:rFonts w:ascii="Century Gothic" w:eastAsia="Times New Roman" w:hAnsi="Century Gothic" w:cs="Arial"/>
          <w:b/>
          <w:sz w:val="19"/>
          <w:szCs w:val="19"/>
          <w:u w:val="single"/>
        </w:rPr>
        <w:t>:</w:t>
      </w:r>
    </w:p>
    <w:p w14:paraId="166BCFF8" w14:textId="0D2983A4" w:rsidR="00786282" w:rsidRPr="00291B67" w:rsidRDefault="00F42D00" w:rsidP="00AC087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40" w:line="240" w:lineRule="auto"/>
        <w:contextualSpacing w:val="0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>After an offer of employment, but prior to the first day of hire, all applicants will submit the following:</w:t>
      </w:r>
    </w:p>
    <w:p w14:paraId="0CABEA7F" w14:textId="6579FEDA" w:rsidR="00F42D00" w:rsidRPr="00291B67" w:rsidRDefault="00DD5487" w:rsidP="00AC087B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40" w:line="240" w:lineRule="auto"/>
        <w:contextualSpacing w:val="0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>Documentation that the individual is free from communicable tuberculosis (TB); negative results must be verified within one year prior to employment</w:t>
      </w:r>
      <w:r w:rsidR="00083223" w:rsidRPr="00291B67">
        <w:rPr>
          <w:rFonts w:ascii="Century Gothic" w:eastAsia="Times New Roman" w:hAnsi="Century Gothic" w:cs="Arial"/>
          <w:sz w:val="19"/>
          <w:szCs w:val="19"/>
        </w:rPr>
        <w:t>.</w:t>
      </w:r>
    </w:p>
    <w:p w14:paraId="1260D82C" w14:textId="772F034C" w:rsidR="0029005D" w:rsidRPr="00291B67" w:rsidRDefault="00DF2DE7" w:rsidP="00852C2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120" w:line="240" w:lineRule="auto"/>
        <w:contextualSpacing w:val="0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>A medical clearance from a health care provider</w:t>
      </w:r>
      <w:r w:rsidR="00083223" w:rsidRPr="00291B67">
        <w:rPr>
          <w:rFonts w:ascii="Century Gothic" w:eastAsia="Times New Roman" w:hAnsi="Century Gothic" w:cs="Arial"/>
          <w:sz w:val="19"/>
          <w:szCs w:val="19"/>
        </w:rPr>
        <w:t>.</w:t>
      </w:r>
    </w:p>
    <w:p w14:paraId="279EAF9E" w14:textId="0DD85138" w:rsidR="0029005D" w:rsidRPr="00291B67" w:rsidRDefault="0029005D" w:rsidP="00C72AE8">
      <w:pPr>
        <w:widowControl w:val="0"/>
        <w:autoSpaceDE w:val="0"/>
        <w:autoSpaceDN w:val="0"/>
        <w:adjustRightInd w:val="0"/>
        <w:snapToGrid w:val="0"/>
        <w:spacing w:after="20" w:line="240" w:lineRule="auto"/>
        <w:rPr>
          <w:rFonts w:ascii="Century Gothic" w:eastAsia="Times New Roman" w:hAnsi="Century Gothic" w:cs="Arial"/>
          <w:b/>
          <w:sz w:val="19"/>
          <w:szCs w:val="19"/>
          <w:u w:val="single"/>
        </w:rPr>
      </w:pPr>
      <w:r w:rsidRPr="00291B67">
        <w:rPr>
          <w:rFonts w:ascii="Century Gothic" w:eastAsia="Times New Roman" w:hAnsi="Century Gothic" w:cs="Arial"/>
          <w:b/>
          <w:sz w:val="19"/>
          <w:szCs w:val="19"/>
          <w:u w:val="single"/>
        </w:rPr>
        <w:t>Post-Employment Screening Processes:</w:t>
      </w:r>
    </w:p>
    <w:p w14:paraId="3EB08711" w14:textId="4354027A" w:rsidR="0029005D" w:rsidRPr="00291B67" w:rsidRDefault="0029005D" w:rsidP="00AC087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40" w:line="240" w:lineRule="auto"/>
        <w:contextualSpacing w:val="0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 xml:space="preserve">All staff </w:t>
      </w:r>
      <w:r w:rsidR="007B58C6" w:rsidRPr="00291B67">
        <w:rPr>
          <w:rFonts w:ascii="Century Gothic" w:eastAsia="Times New Roman" w:hAnsi="Century Gothic" w:cs="Arial"/>
          <w:sz w:val="19"/>
          <w:szCs w:val="19"/>
        </w:rPr>
        <w:t>shall</w:t>
      </w:r>
      <w:r w:rsidR="00FE4CC2" w:rsidRPr="00291B67">
        <w:rPr>
          <w:rFonts w:ascii="Century Gothic" w:eastAsia="Times New Roman" w:hAnsi="Century Gothic" w:cs="Arial"/>
          <w:sz w:val="19"/>
          <w:szCs w:val="19"/>
        </w:rPr>
        <w:t xml:space="preserve"> complete the CCBC every five years</w:t>
      </w:r>
      <w:r w:rsidR="00A3189D" w:rsidRPr="00291B67">
        <w:rPr>
          <w:rFonts w:ascii="Century Gothic" w:eastAsia="Times New Roman" w:hAnsi="Century Gothic" w:cs="Arial"/>
          <w:sz w:val="19"/>
          <w:szCs w:val="19"/>
        </w:rPr>
        <w:t>;</w:t>
      </w:r>
      <w:r w:rsidR="007B58C6" w:rsidRPr="00291B67">
        <w:rPr>
          <w:rFonts w:ascii="Century Gothic" w:eastAsia="Times New Roman" w:hAnsi="Century Gothic" w:cs="Arial"/>
          <w:sz w:val="19"/>
          <w:szCs w:val="19"/>
        </w:rPr>
        <w:t xml:space="preserve"> employment decisions shall</w:t>
      </w:r>
      <w:r w:rsidR="00A3189D" w:rsidRPr="00291B67">
        <w:rPr>
          <w:rFonts w:ascii="Century Gothic" w:eastAsia="Times New Roman" w:hAnsi="Century Gothic" w:cs="Arial"/>
          <w:sz w:val="19"/>
          <w:szCs w:val="19"/>
        </w:rPr>
        <w:t xml:space="preserve"> be made based on the CCBC results</w:t>
      </w:r>
      <w:r w:rsidR="00083223" w:rsidRPr="00291B67">
        <w:rPr>
          <w:rFonts w:ascii="Century Gothic" w:eastAsia="Times New Roman" w:hAnsi="Century Gothic" w:cs="Arial"/>
          <w:sz w:val="19"/>
          <w:szCs w:val="19"/>
        </w:rPr>
        <w:t>.</w:t>
      </w:r>
    </w:p>
    <w:p w14:paraId="08EFD26C" w14:textId="64971692" w:rsidR="00CE5020" w:rsidRPr="00291B67" w:rsidRDefault="00C40C86" w:rsidP="00AC087B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napToGrid w:val="0"/>
        <w:spacing w:after="40" w:line="240" w:lineRule="auto"/>
        <w:contextualSpacing w:val="0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 xml:space="preserve">Staff will </w:t>
      </w:r>
      <w:r w:rsidR="00FE7788" w:rsidRPr="00291B67">
        <w:rPr>
          <w:rFonts w:ascii="Century Gothic" w:eastAsia="Times New Roman" w:hAnsi="Century Gothic" w:cs="Arial"/>
          <w:sz w:val="19"/>
          <w:szCs w:val="19"/>
        </w:rPr>
        <w:t>receive a notification from UKG that their CCBC credential is set to expire</w:t>
      </w:r>
      <w:r w:rsidR="00A56A72" w:rsidRPr="00291B67">
        <w:rPr>
          <w:rFonts w:ascii="Century Gothic" w:eastAsia="Times New Roman" w:hAnsi="Century Gothic" w:cs="Arial"/>
          <w:sz w:val="19"/>
          <w:szCs w:val="19"/>
        </w:rPr>
        <w:t xml:space="preserve">. This notification will occur </w:t>
      </w:r>
      <w:r w:rsidR="00694465" w:rsidRPr="00291B67">
        <w:rPr>
          <w:rFonts w:ascii="Century Gothic" w:eastAsia="Times New Roman" w:hAnsi="Century Gothic" w:cs="Arial"/>
          <w:sz w:val="19"/>
          <w:szCs w:val="19"/>
        </w:rPr>
        <w:t xml:space="preserve">via </w:t>
      </w:r>
      <w:r w:rsidR="00A56A72" w:rsidRPr="00291B67">
        <w:rPr>
          <w:rFonts w:ascii="Century Gothic" w:eastAsia="Times New Roman" w:hAnsi="Century Gothic" w:cs="Arial"/>
          <w:sz w:val="19"/>
          <w:szCs w:val="19"/>
        </w:rPr>
        <w:t>email 30 days prior to the CCBC’s expiration date.</w:t>
      </w:r>
    </w:p>
    <w:p w14:paraId="1349BDD4" w14:textId="25BEC2F7" w:rsidR="00AC418A" w:rsidRPr="00291B67" w:rsidRDefault="00447BCB" w:rsidP="00AC087B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napToGrid w:val="0"/>
        <w:spacing w:after="40" w:line="240" w:lineRule="auto"/>
        <w:contextualSpacing w:val="0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 xml:space="preserve">Upon receipt of this notification, staff </w:t>
      </w:r>
      <w:r w:rsidRPr="00291B67">
        <w:rPr>
          <w:rFonts w:ascii="Century Gothic" w:eastAsia="Times New Roman" w:hAnsi="Century Gothic" w:cs="Arial"/>
          <w:b/>
          <w:bCs/>
          <w:sz w:val="19"/>
          <w:szCs w:val="19"/>
          <w:u w:val="single"/>
        </w:rPr>
        <w:t xml:space="preserve">must </w:t>
      </w:r>
      <w:r w:rsidRPr="00291B67">
        <w:rPr>
          <w:rFonts w:ascii="Century Gothic" w:eastAsia="Times New Roman" w:hAnsi="Century Gothic" w:cs="Arial"/>
          <w:sz w:val="19"/>
          <w:szCs w:val="19"/>
        </w:rPr>
        <w:t>contact the Human Resources Administrative Assistant as soon as possible to ensure timely completion of the CCBC renewal process.</w:t>
      </w:r>
    </w:p>
    <w:p w14:paraId="3FDA0C34" w14:textId="534B9C25" w:rsidR="0072350F" w:rsidRPr="00291B67" w:rsidRDefault="007B58C6" w:rsidP="00291B6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120" w:line="240" w:lineRule="auto"/>
        <w:contextualSpacing w:val="0"/>
        <w:rPr>
          <w:rFonts w:ascii="Century Gothic" w:eastAsia="Times New Roman" w:hAnsi="Century Gothic" w:cs="Arial"/>
          <w:sz w:val="19"/>
          <w:szCs w:val="19"/>
        </w:rPr>
      </w:pPr>
      <w:r w:rsidRPr="00291B67">
        <w:rPr>
          <w:rFonts w:ascii="Century Gothic" w:eastAsia="Times New Roman" w:hAnsi="Century Gothic" w:cs="Arial"/>
          <w:sz w:val="19"/>
          <w:szCs w:val="19"/>
        </w:rPr>
        <w:t xml:space="preserve">All staff shall </w:t>
      </w:r>
      <w:r w:rsidR="00A3189D" w:rsidRPr="00291B67">
        <w:rPr>
          <w:rFonts w:ascii="Century Gothic" w:eastAsia="Times New Roman" w:hAnsi="Century Gothic" w:cs="Arial"/>
          <w:sz w:val="19"/>
          <w:szCs w:val="19"/>
        </w:rPr>
        <w:t>obtain a new medical clearance and provide documentation of a negative TB scr</w:t>
      </w:r>
      <w:r w:rsidR="00F11981" w:rsidRPr="00291B67">
        <w:rPr>
          <w:rFonts w:ascii="Century Gothic" w:eastAsia="Times New Roman" w:hAnsi="Century Gothic" w:cs="Arial"/>
          <w:sz w:val="19"/>
          <w:szCs w:val="19"/>
        </w:rPr>
        <w:t>een every five years moving forward</w:t>
      </w:r>
      <w:r w:rsidR="00083223" w:rsidRPr="00291B67">
        <w:rPr>
          <w:rFonts w:ascii="Century Gothic" w:eastAsia="Times New Roman" w:hAnsi="Century Gothic" w:cs="Arial"/>
          <w:sz w:val="19"/>
          <w:szCs w:val="19"/>
        </w:rPr>
        <w:t>.</w:t>
      </w:r>
    </w:p>
    <w:p w14:paraId="420E1BE5" w14:textId="3B45E042" w:rsidR="00DB7347" w:rsidRPr="00D738A3" w:rsidRDefault="00DB7347" w:rsidP="00C72AE8">
      <w:pPr>
        <w:spacing w:after="60"/>
        <w:rPr>
          <w:rFonts w:eastAsia="Times New Roman" w:cstheme="minorHAnsi"/>
          <w:sz w:val="18"/>
          <w:szCs w:val="18"/>
        </w:rPr>
      </w:pPr>
      <w:r w:rsidRPr="00D738A3">
        <w:rPr>
          <w:rFonts w:cstheme="minorHAnsi"/>
          <w:b/>
          <w:sz w:val="18"/>
          <w:szCs w:val="18"/>
        </w:rPr>
        <w:t>Distributio</w:t>
      </w:r>
      <w:r w:rsidR="00570D48" w:rsidRPr="00D738A3">
        <w:rPr>
          <w:rFonts w:cstheme="minorHAnsi"/>
          <w:b/>
          <w:sz w:val="18"/>
          <w:szCs w:val="18"/>
        </w:rPr>
        <w:t xml:space="preserve">n: </w:t>
      </w:r>
      <w:r w:rsidR="0007630D" w:rsidRPr="00D738A3">
        <w:rPr>
          <w:rFonts w:eastAsia="Times New Roman" w:cstheme="minorHAnsi"/>
          <w:sz w:val="18"/>
          <w:szCs w:val="18"/>
        </w:rPr>
        <w:t xml:space="preserve">Original - </w:t>
      </w:r>
      <w:r w:rsidRPr="00D738A3">
        <w:rPr>
          <w:rFonts w:eastAsia="Times New Roman" w:cstheme="minorHAnsi"/>
          <w:sz w:val="18"/>
          <w:szCs w:val="18"/>
        </w:rPr>
        <w:t xml:space="preserve">To be posted in a place visible and accessible to staff and parents.  </w:t>
      </w:r>
    </w:p>
    <w:p w14:paraId="231FA2B5" w14:textId="01ED7A15" w:rsidR="00211439" w:rsidRPr="00D738A3" w:rsidRDefault="00211439" w:rsidP="00C72AE8">
      <w:pPr>
        <w:spacing w:after="80"/>
        <w:rPr>
          <w:sz w:val="17"/>
          <w:szCs w:val="17"/>
        </w:rPr>
      </w:pPr>
      <w:r w:rsidRPr="00D738A3">
        <w:rPr>
          <w:rFonts w:eastAsia="Times New Roman" w:cstheme="minorHAnsi"/>
          <w:b/>
          <w:sz w:val="17"/>
          <w:szCs w:val="17"/>
        </w:rPr>
        <w:t>Reference</w:t>
      </w:r>
      <w:r w:rsidRPr="00D738A3">
        <w:rPr>
          <w:rFonts w:eastAsia="Times New Roman" w:cstheme="minorHAnsi"/>
          <w:sz w:val="17"/>
          <w:szCs w:val="17"/>
        </w:rPr>
        <w:t xml:space="preserve">: </w:t>
      </w:r>
      <w:r w:rsidR="008D76AC" w:rsidRPr="00D738A3">
        <w:rPr>
          <w:rFonts w:cstheme="minorHAnsi"/>
          <w:sz w:val="17"/>
          <w:szCs w:val="17"/>
        </w:rPr>
        <w:t xml:space="preserve">HSPPS 1302.90 (b)(i) (3)(4)(5), </w:t>
      </w:r>
      <w:r w:rsidR="00570D48" w:rsidRPr="00D738A3">
        <w:rPr>
          <w:rFonts w:cstheme="minorHAnsi"/>
          <w:sz w:val="17"/>
          <w:szCs w:val="17"/>
        </w:rPr>
        <w:t xml:space="preserve">HSPPS 1302.93 (a); Licensing </w:t>
      </w:r>
      <w:r w:rsidR="002F4676" w:rsidRPr="00D738A3">
        <w:rPr>
          <w:rFonts w:cstheme="minorHAnsi"/>
          <w:sz w:val="17"/>
          <w:szCs w:val="17"/>
        </w:rPr>
        <w:t xml:space="preserve">R 400.8107 (1)(a), </w:t>
      </w:r>
      <w:r w:rsidR="002F4676" w:rsidRPr="00D738A3">
        <w:rPr>
          <w:sz w:val="17"/>
          <w:szCs w:val="17"/>
        </w:rPr>
        <w:t xml:space="preserve">R </w:t>
      </w:r>
      <w:r w:rsidR="00AC3ABF" w:rsidRPr="00D738A3">
        <w:rPr>
          <w:sz w:val="17"/>
          <w:szCs w:val="17"/>
        </w:rPr>
        <w:t>400.8110 (1)(b), (3)</w:t>
      </w:r>
      <w:r w:rsidR="002F4676" w:rsidRPr="00D738A3">
        <w:rPr>
          <w:sz w:val="17"/>
          <w:szCs w:val="17"/>
        </w:rPr>
        <w:t>(c)</w:t>
      </w:r>
      <w:r w:rsidR="00AC3ABF" w:rsidRPr="00D738A3">
        <w:rPr>
          <w:sz w:val="17"/>
          <w:szCs w:val="17"/>
        </w:rPr>
        <w:t xml:space="preserve">, R 400.8112, </w:t>
      </w:r>
      <w:r w:rsidR="00F3312D" w:rsidRPr="00D738A3">
        <w:rPr>
          <w:sz w:val="17"/>
          <w:szCs w:val="17"/>
        </w:rPr>
        <w:t>R 400.8125 (4), R 400.8128</w:t>
      </w:r>
    </w:p>
    <w:p w14:paraId="5C11F0FC" w14:textId="67BAB359" w:rsidR="00875E1E" w:rsidRPr="00875E1E" w:rsidRDefault="00D9167D" w:rsidP="00D45D47">
      <w:pPr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sz w:val="16"/>
          <w:szCs w:val="16"/>
        </w:rPr>
        <w:t>0</w:t>
      </w:r>
      <w:r w:rsidR="00072050">
        <w:rPr>
          <w:sz w:val="16"/>
          <w:szCs w:val="16"/>
        </w:rPr>
        <w:t>8</w:t>
      </w:r>
      <w:r>
        <w:rPr>
          <w:sz w:val="16"/>
          <w:szCs w:val="16"/>
        </w:rPr>
        <w:t>/2021</w:t>
      </w:r>
      <w:r w:rsidR="00DA3FE4">
        <w:rPr>
          <w:sz w:val="16"/>
          <w:szCs w:val="16"/>
        </w:rPr>
        <w:t xml:space="preserve">                 </w:t>
      </w:r>
      <w:r w:rsidR="00D738A3">
        <w:rPr>
          <w:sz w:val="16"/>
          <w:szCs w:val="16"/>
        </w:rPr>
        <w:tab/>
      </w:r>
      <w:r w:rsidR="00D738A3">
        <w:rPr>
          <w:sz w:val="16"/>
          <w:szCs w:val="16"/>
        </w:rPr>
        <w:tab/>
      </w:r>
      <w:r w:rsidR="00D738A3">
        <w:rPr>
          <w:sz w:val="16"/>
          <w:szCs w:val="16"/>
        </w:rPr>
        <w:tab/>
      </w:r>
      <w:r w:rsidR="00D738A3">
        <w:rPr>
          <w:sz w:val="16"/>
          <w:szCs w:val="16"/>
        </w:rPr>
        <w:tab/>
      </w:r>
      <w:r w:rsidR="00D738A3">
        <w:rPr>
          <w:sz w:val="16"/>
          <w:szCs w:val="16"/>
        </w:rPr>
        <w:tab/>
        <w:t xml:space="preserve">                               </w:t>
      </w:r>
      <w:r w:rsidR="00DA3FE4">
        <w:rPr>
          <w:sz w:val="16"/>
          <w:szCs w:val="16"/>
        </w:rPr>
        <w:t xml:space="preserve"> </w:t>
      </w:r>
      <w:r w:rsidR="00D738A3" w:rsidRPr="00D738A3">
        <w:rPr>
          <w:rFonts w:eastAsia="Times New Roman" w:cstheme="minorHAnsi"/>
          <w:bCs/>
          <w:sz w:val="16"/>
          <w:szCs w:val="16"/>
        </w:rPr>
        <w:t>P:\Head Start Files\ADMIN\Procedures Manual\Postings\Staff Screening Policy</w:t>
      </w:r>
      <w:r w:rsidR="00DA3FE4" w:rsidRPr="00D738A3">
        <w:rPr>
          <w:rFonts w:cstheme="minorHAnsi"/>
          <w:sz w:val="16"/>
          <w:szCs w:val="16"/>
        </w:rPr>
        <w:t xml:space="preserve">                         </w:t>
      </w:r>
    </w:p>
    <w:sectPr w:rsidR="00875E1E" w:rsidRPr="00875E1E" w:rsidSect="0062712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0B9"/>
    <w:multiLevelType w:val="hybridMultilevel"/>
    <w:tmpl w:val="C6A6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1523"/>
    <w:multiLevelType w:val="hybridMultilevel"/>
    <w:tmpl w:val="2D2AF4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A7F69"/>
    <w:multiLevelType w:val="hybridMultilevel"/>
    <w:tmpl w:val="56D49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5C20"/>
    <w:multiLevelType w:val="hybridMultilevel"/>
    <w:tmpl w:val="DF289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A6D048F"/>
    <w:multiLevelType w:val="hybridMultilevel"/>
    <w:tmpl w:val="FD9AC610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 w15:restartNumberingAfterBreak="0">
    <w:nsid w:val="29F30B16"/>
    <w:multiLevelType w:val="hybridMultilevel"/>
    <w:tmpl w:val="153AB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1EA6"/>
    <w:multiLevelType w:val="hybridMultilevel"/>
    <w:tmpl w:val="FF7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B799B"/>
    <w:multiLevelType w:val="hybridMultilevel"/>
    <w:tmpl w:val="1D5A558E"/>
    <w:lvl w:ilvl="0" w:tplc="5078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1A9"/>
    <w:multiLevelType w:val="hybridMultilevel"/>
    <w:tmpl w:val="0E089D58"/>
    <w:lvl w:ilvl="0" w:tplc="0AAA9694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15085D"/>
    <w:multiLevelType w:val="hybridMultilevel"/>
    <w:tmpl w:val="2CDA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5852"/>
    <w:multiLevelType w:val="hybridMultilevel"/>
    <w:tmpl w:val="17DEE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2941D9"/>
    <w:multiLevelType w:val="hybridMultilevel"/>
    <w:tmpl w:val="C36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707B0"/>
    <w:multiLevelType w:val="hybridMultilevel"/>
    <w:tmpl w:val="2DE62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105AC"/>
    <w:multiLevelType w:val="hybridMultilevel"/>
    <w:tmpl w:val="586EE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5CF7"/>
    <w:multiLevelType w:val="hybridMultilevel"/>
    <w:tmpl w:val="5F0E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91A98"/>
    <w:multiLevelType w:val="hybridMultilevel"/>
    <w:tmpl w:val="BB02F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1C75E04"/>
    <w:multiLevelType w:val="hybridMultilevel"/>
    <w:tmpl w:val="F2C2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2009E"/>
    <w:multiLevelType w:val="hybridMultilevel"/>
    <w:tmpl w:val="B81A759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10"/>
  </w:num>
  <w:num w:numId="9">
    <w:abstractNumId w:val="16"/>
  </w:num>
  <w:num w:numId="10">
    <w:abstractNumId w:val="9"/>
  </w:num>
  <w:num w:numId="11">
    <w:abstractNumId w:val="15"/>
  </w:num>
  <w:num w:numId="12">
    <w:abstractNumId w:val="5"/>
  </w:num>
  <w:num w:numId="13">
    <w:abstractNumId w:val="2"/>
  </w:num>
  <w:num w:numId="14">
    <w:abstractNumId w:val="6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1F"/>
    <w:rsid w:val="0000361D"/>
    <w:rsid w:val="00004103"/>
    <w:rsid w:val="00011F51"/>
    <w:rsid w:val="0001676C"/>
    <w:rsid w:val="000233FD"/>
    <w:rsid w:val="000347CD"/>
    <w:rsid w:val="00035B48"/>
    <w:rsid w:val="000446B1"/>
    <w:rsid w:val="000601EB"/>
    <w:rsid w:val="00071BD7"/>
    <w:rsid w:val="00072050"/>
    <w:rsid w:val="0007630D"/>
    <w:rsid w:val="00083223"/>
    <w:rsid w:val="000904CF"/>
    <w:rsid w:val="000A4C2B"/>
    <w:rsid w:val="000C089C"/>
    <w:rsid w:val="000C4DCA"/>
    <w:rsid w:val="000D3D4F"/>
    <w:rsid w:val="000D59D3"/>
    <w:rsid w:val="00105897"/>
    <w:rsid w:val="001059C0"/>
    <w:rsid w:val="00114A31"/>
    <w:rsid w:val="0011608B"/>
    <w:rsid w:val="00122CCE"/>
    <w:rsid w:val="001251BC"/>
    <w:rsid w:val="0012662B"/>
    <w:rsid w:val="00133A6E"/>
    <w:rsid w:val="001376EB"/>
    <w:rsid w:val="00141454"/>
    <w:rsid w:val="00145399"/>
    <w:rsid w:val="001472B2"/>
    <w:rsid w:val="0017623A"/>
    <w:rsid w:val="00187043"/>
    <w:rsid w:val="001A38EB"/>
    <w:rsid w:val="001B16DD"/>
    <w:rsid w:val="001C1B0B"/>
    <w:rsid w:val="001D6490"/>
    <w:rsid w:val="00202B88"/>
    <w:rsid w:val="00211439"/>
    <w:rsid w:val="002201F7"/>
    <w:rsid w:val="00236614"/>
    <w:rsid w:val="00240B55"/>
    <w:rsid w:val="002438BD"/>
    <w:rsid w:val="002543A9"/>
    <w:rsid w:val="002816ED"/>
    <w:rsid w:val="00281D5A"/>
    <w:rsid w:val="0029005D"/>
    <w:rsid w:val="00291B67"/>
    <w:rsid w:val="002B2737"/>
    <w:rsid w:val="002D62FD"/>
    <w:rsid w:val="002E29A0"/>
    <w:rsid w:val="002F0EEE"/>
    <w:rsid w:val="002F235C"/>
    <w:rsid w:val="002F4676"/>
    <w:rsid w:val="00303B06"/>
    <w:rsid w:val="0030470A"/>
    <w:rsid w:val="003159DC"/>
    <w:rsid w:val="00324336"/>
    <w:rsid w:val="00325CE0"/>
    <w:rsid w:val="00350E22"/>
    <w:rsid w:val="00350E6B"/>
    <w:rsid w:val="00391EB1"/>
    <w:rsid w:val="003A16CA"/>
    <w:rsid w:val="003C0D53"/>
    <w:rsid w:val="003D5C79"/>
    <w:rsid w:val="004246BA"/>
    <w:rsid w:val="0042575C"/>
    <w:rsid w:val="00431136"/>
    <w:rsid w:val="00433964"/>
    <w:rsid w:val="00447BCB"/>
    <w:rsid w:val="00456F68"/>
    <w:rsid w:val="00466F59"/>
    <w:rsid w:val="004911FA"/>
    <w:rsid w:val="004978DE"/>
    <w:rsid w:val="004A4297"/>
    <w:rsid w:val="004D4A83"/>
    <w:rsid w:val="004E2654"/>
    <w:rsid w:val="004E5BEF"/>
    <w:rsid w:val="004F41F6"/>
    <w:rsid w:val="00522ED1"/>
    <w:rsid w:val="005310DB"/>
    <w:rsid w:val="005359B3"/>
    <w:rsid w:val="0055050D"/>
    <w:rsid w:val="005653BB"/>
    <w:rsid w:val="00570D48"/>
    <w:rsid w:val="0057612B"/>
    <w:rsid w:val="00580331"/>
    <w:rsid w:val="005900EA"/>
    <w:rsid w:val="005944D9"/>
    <w:rsid w:val="005A3C7D"/>
    <w:rsid w:val="005B3FA4"/>
    <w:rsid w:val="005F10B3"/>
    <w:rsid w:val="00604F72"/>
    <w:rsid w:val="00612ACC"/>
    <w:rsid w:val="0061769B"/>
    <w:rsid w:val="00635B6D"/>
    <w:rsid w:val="00660A0A"/>
    <w:rsid w:val="00681368"/>
    <w:rsid w:val="00682483"/>
    <w:rsid w:val="00692F46"/>
    <w:rsid w:val="00693CE2"/>
    <w:rsid w:val="00694465"/>
    <w:rsid w:val="006C49C0"/>
    <w:rsid w:val="006D35EB"/>
    <w:rsid w:val="006F2452"/>
    <w:rsid w:val="006F5B1F"/>
    <w:rsid w:val="0070561B"/>
    <w:rsid w:val="00713050"/>
    <w:rsid w:val="007168CB"/>
    <w:rsid w:val="0072350F"/>
    <w:rsid w:val="00737EF9"/>
    <w:rsid w:val="00740EFC"/>
    <w:rsid w:val="00742FC4"/>
    <w:rsid w:val="00757732"/>
    <w:rsid w:val="00762483"/>
    <w:rsid w:val="00762B0A"/>
    <w:rsid w:val="00771604"/>
    <w:rsid w:val="007858CA"/>
    <w:rsid w:val="00786282"/>
    <w:rsid w:val="007A08C8"/>
    <w:rsid w:val="007A2BA2"/>
    <w:rsid w:val="007B0EB6"/>
    <w:rsid w:val="007B13C5"/>
    <w:rsid w:val="007B58C6"/>
    <w:rsid w:val="007E0065"/>
    <w:rsid w:val="007E2E0D"/>
    <w:rsid w:val="007E45E2"/>
    <w:rsid w:val="0080321F"/>
    <w:rsid w:val="008157E3"/>
    <w:rsid w:val="00827896"/>
    <w:rsid w:val="00846545"/>
    <w:rsid w:val="00852C21"/>
    <w:rsid w:val="00860A2E"/>
    <w:rsid w:val="00870DC1"/>
    <w:rsid w:val="00875E1E"/>
    <w:rsid w:val="0087711C"/>
    <w:rsid w:val="00883CC1"/>
    <w:rsid w:val="00884D24"/>
    <w:rsid w:val="0088765E"/>
    <w:rsid w:val="008923C9"/>
    <w:rsid w:val="008A031E"/>
    <w:rsid w:val="008A547A"/>
    <w:rsid w:val="008B3830"/>
    <w:rsid w:val="008C157E"/>
    <w:rsid w:val="008C2118"/>
    <w:rsid w:val="008D1A96"/>
    <w:rsid w:val="008D6B07"/>
    <w:rsid w:val="008D76AC"/>
    <w:rsid w:val="008F6AAB"/>
    <w:rsid w:val="008F7AFC"/>
    <w:rsid w:val="0090721D"/>
    <w:rsid w:val="009237CF"/>
    <w:rsid w:val="00944840"/>
    <w:rsid w:val="00954306"/>
    <w:rsid w:val="0096002B"/>
    <w:rsid w:val="00967025"/>
    <w:rsid w:val="00997B72"/>
    <w:rsid w:val="009C7DEF"/>
    <w:rsid w:val="009D2617"/>
    <w:rsid w:val="009F07D5"/>
    <w:rsid w:val="009F7CC1"/>
    <w:rsid w:val="00A02B4A"/>
    <w:rsid w:val="00A16CEA"/>
    <w:rsid w:val="00A179C0"/>
    <w:rsid w:val="00A3189D"/>
    <w:rsid w:val="00A50AB4"/>
    <w:rsid w:val="00A51874"/>
    <w:rsid w:val="00A56A72"/>
    <w:rsid w:val="00A57777"/>
    <w:rsid w:val="00A67229"/>
    <w:rsid w:val="00A8733D"/>
    <w:rsid w:val="00A95E74"/>
    <w:rsid w:val="00A97CCD"/>
    <w:rsid w:val="00AB3001"/>
    <w:rsid w:val="00AC087B"/>
    <w:rsid w:val="00AC0AB4"/>
    <w:rsid w:val="00AC12D2"/>
    <w:rsid w:val="00AC1700"/>
    <w:rsid w:val="00AC1C8B"/>
    <w:rsid w:val="00AC3ABF"/>
    <w:rsid w:val="00AC418A"/>
    <w:rsid w:val="00AD3A74"/>
    <w:rsid w:val="00AD78A6"/>
    <w:rsid w:val="00AE48EE"/>
    <w:rsid w:val="00AF4625"/>
    <w:rsid w:val="00B00F44"/>
    <w:rsid w:val="00B0532C"/>
    <w:rsid w:val="00B059F3"/>
    <w:rsid w:val="00B12643"/>
    <w:rsid w:val="00B21879"/>
    <w:rsid w:val="00B31B36"/>
    <w:rsid w:val="00B32C90"/>
    <w:rsid w:val="00B33F94"/>
    <w:rsid w:val="00B51D27"/>
    <w:rsid w:val="00B70E27"/>
    <w:rsid w:val="00B76263"/>
    <w:rsid w:val="00B8566E"/>
    <w:rsid w:val="00BA3508"/>
    <w:rsid w:val="00BD0EC4"/>
    <w:rsid w:val="00BD7A30"/>
    <w:rsid w:val="00BE0DA4"/>
    <w:rsid w:val="00C27354"/>
    <w:rsid w:val="00C27A3D"/>
    <w:rsid w:val="00C40C86"/>
    <w:rsid w:val="00C51339"/>
    <w:rsid w:val="00C53710"/>
    <w:rsid w:val="00C63C2C"/>
    <w:rsid w:val="00C643FD"/>
    <w:rsid w:val="00C70D30"/>
    <w:rsid w:val="00C72AE8"/>
    <w:rsid w:val="00C91AF1"/>
    <w:rsid w:val="00C94176"/>
    <w:rsid w:val="00CB2312"/>
    <w:rsid w:val="00CC3049"/>
    <w:rsid w:val="00CE2BA0"/>
    <w:rsid w:val="00CE40F0"/>
    <w:rsid w:val="00CE5020"/>
    <w:rsid w:val="00D02C9F"/>
    <w:rsid w:val="00D03BE3"/>
    <w:rsid w:val="00D12074"/>
    <w:rsid w:val="00D235E1"/>
    <w:rsid w:val="00D24E49"/>
    <w:rsid w:val="00D32540"/>
    <w:rsid w:val="00D32990"/>
    <w:rsid w:val="00D3329D"/>
    <w:rsid w:val="00D45D47"/>
    <w:rsid w:val="00D52E45"/>
    <w:rsid w:val="00D738A3"/>
    <w:rsid w:val="00D9167D"/>
    <w:rsid w:val="00D941D1"/>
    <w:rsid w:val="00DA3FE4"/>
    <w:rsid w:val="00DB7347"/>
    <w:rsid w:val="00DD3E83"/>
    <w:rsid w:val="00DD5487"/>
    <w:rsid w:val="00DE1194"/>
    <w:rsid w:val="00DE3251"/>
    <w:rsid w:val="00DE6391"/>
    <w:rsid w:val="00DF2DE7"/>
    <w:rsid w:val="00DF669C"/>
    <w:rsid w:val="00E0217F"/>
    <w:rsid w:val="00E045CD"/>
    <w:rsid w:val="00E07797"/>
    <w:rsid w:val="00E3177F"/>
    <w:rsid w:val="00E37099"/>
    <w:rsid w:val="00E40721"/>
    <w:rsid w:val="00E53E62"/>
    <w:rsid w:val="00E854AD"/>
    <w:rsid w:val="00E90715"/>
    <w:rsid w:val="00E93668"/>
    <w:rsid w:val="00E9540F"/>
    <w:rsid w:val="00E969D2"/>
    <w:rsid w:val="00EA03E7"/>
    <w:rsid w:val="00EB0D0E"/>
    <w:rsid w:val="00EB7A66"/>
    <w:rsid w:val="00EC2FF2"/>
    <w:rsid w:val="00ED772B"/>
    <w:rsid w:val="00EF33E1"/>
    <w:rsid w:val="00F11981"/>
    <w:rsid w:val="00F2289E"/>
    <w:rsid w:val="00F27EE6"/>
    <w:rsid w:val="00F3312D"/>
    <w:rsid w:val="00F35185"/>
    <w:rsid w:val="00F42D00"/>
    <w:rsid w:val="00F4515F"/>
    <w:rsid w:val="00F82111"/>
    <w:rsid w:val="00F84094"/>
    <w:rsid w:val="00F929E3"/>
    <w:rsid w:val="00FA3B95"/>
    <w:rsid w:val="00FD6085"/>
    <w:rsid w:val="00FE4CC2"/>
    <w:rsid w:val="00FE5A10"/>
    <w:rsid w:val="00FE6569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0DBC"/>
  <w15:chartTrackingRefBased/>
  <w15:docId w15:val="{AB1F1549-4350-4580-BB4D-4BE936F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6DD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6F5B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B1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5B3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9B"/>
    <w:rPr>
      <w:rFonts w:ascii="Segoe UI" w:hAnsi="Segoe UI" w:cs="Segoe UI"/>
      <w:sz w:val="18"/>
      <w:szCs w:val="18"/>
    </w:rPr>
  </w:style>
  <w:style w:type="character" w:styleId="Hyperlink">
    <w:name w:val="Hyperlink"/>
    <w:rsid w:val="00AC170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16DD"/>
    <w:rPr>
      <w:rFonts w:ascii="Century Gothic" w:eastAsia="Times New Roman" w:hAnsi="Century Gothic" w:cs="Times New Roman"/>
      <w:b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B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2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Abria Morrow</cp:lastModifiedBy>
  <cp:revision>59</cp:revision>
  <cp:lastPrinted>2021-03-09T14:55:00Z</cp:lastPrinted>
  <dcterms:created xsi:type="dcterms:W3CDTF">2021-03-09T14:36:00Z</dcterms:created>
  <dcterms:modified xsi:type="dcterms:W3CDTF">2021-08-19T13:20:00Z</dcterms:modified>
</cp:coreProperties>
</file>