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722DA1" w:rsidRPr="00B475DD" w14:paraId="27E17CF1" w14:textId="77777777" w:rsidTr="000653D7">
        <w:tc>
          <w:tcPr>
            <w:tcW w:w="1908" w:type="dxa"/>
            <w:shd w:val="clear" w:color="auto" w:fill="F2F2F2"/>
          </w:tcPr>
          <w:p w14:paraId="02FD3B44" w14:textId="77777777" w:rsidR="00722DA1" w:rsidRPr="00DE71BF" w:rsidRDefault="00722DA1" w:rsidP="00B475DD">
            <w:pPr>
              <w:pStyle w:val="Label"/>
              <w:rPr>
                <w:rFonts w:ascii="Century Gothic" w:hAnsi="Century Gothic"/>
              </w:rPr>
            </w:pPr>
            <w:r w:rsidRPr="00DE71BF">
              <w:rPr>
                <w:rFonts w:ascii="Century Gothic" w:hAnsi="Century Gothic"/>
              </w:rPr>
              <w:t>Job Title:</w:t>
            </w:r>
          </w:p>
        </w:tc>
        <w:tc>
          <w:tcPr>
            <w:tcW w:w="7668" w:type="dxa"/>
          </w:tcPr>
          <w:p w14:paraId="47D740E5" w14:textId="7541D1B6" w:rsidR="00722DA1" w:rsidRPr="00DE71BF" w:rsidRDefault="00722DA1" w:rsidP="004806C6">
            <w:pPr>
              <w:rPr>
                <w:rFonts w:ascii="Century Gothic" w:hAnsi="Century Gothic" w:cs="Arial"/>
                <w:b/>
              </w:rPr>
            </w:pPr>
            <w:r w:rsidRPr="00DE71BF">
              <w:rPr>
                <w:rStyle w:val="PlaceholderText"/>
                <w:rFonts w:ascii="Century Gothic" w:hAnsi="Century Gothic" w:cs="Arial"/>
                <w:b/>
                <w:color w:val="auto"/>
              </w:rPr>
              <w:t>Site Manager</w:t>
            </w:r>
          </w:p>
        </w:tc>
      </w:tr>
      <w:tr w:rsidR="00722DA1" w:rsidRPr="00B475DD" w14:paraId="237A6FA7" w14:textId="77777777" w:rsidTr="000653D7">
        <w:tc>
          <w:tcPr>
            <w:tcW w:w="1908" w:type="dxa"/>
            <w:shd w:val="clear" w:color="auto" w:fill="F2F2F2"/>
          </w:tcPr>
          <w:p w14:paraId="1082FBAD" w14:textId="77777777" w:rsidR="00722DA1" w:rsidRPr="00DE71BF" w:rsidRDefault="00722DA1" w:rsidP="00B475DD">
            <w:pPr>
              <w:pStyle w:val="Label"/>
              <w:rPr>
                <w:rFonts w:ascii="Century Gothic" w:hAnsi="Century Gothic"/>
              </w:rPr>
            </w:pPr>
            <w:r w:rsidRPr="00DE71BF">
              <w:rPr>
                <w:rFonts w:ascii="Century Gothic" w:hAnsi="Century Gothic"/>
              </w:rPr>
              <w:t>Department:</w:t>
            </w:r>
          </w:p>
        </w:tc>
        <w:tc>
          <w:tcPr>
            <w:tcW w:w="7668" w:type="dxa"/>
          </w:tcPr>
          <w:p w14:paraId="0BFDD253" w14:textId="4B2C828A" w:rsidR="00722DA1" w:rsidRPr="00DE71BF" w:rsidRDefault="003865CA" w:rsidP="004806C6">
            <w:pPr>
              <w:rPr>
                <w:rFonts w:ascii="Century Gothic" w:hAnsi="Century Gothic" w:cs="Arial"/>
                <w:b/>
              </w:rPr>
            </w:pPr>
            <w:r w:rsidRPr="00DE71BF">
              <w:rPr>
                <w:rStyle w:val="PlaceholderText"/>
                <w:rFonts w:ascii="Century Gothic" w:hAnsi="Century Gothic" w:cs="Arial"/>
                <w:b/>
                <w:color w:val="auto"/>
              </w:rPr>
              <w:t>Child &amp; Family Development</w:t>
            </w:r>
          </w:p>
        </w:tc>
      </w:tr>
      <w:tr w:rsidR="00722DA1" w:rsidRPr="00B475DD" w14:paraId="6DF69D38" w14:textId="77777777" w:rsidTr="000653D7">
        <w:tc>
          <w:tcPr>
            <w:tcW w:w="1908" w:type="dxa"/>
            <w:shd w:val="clear" w:color="auto" w:fill="F2F2F2"/>
          </w:tcPr>
          <w:p w14:paraId="2B1A27AC" w14:textId="77777777" w:rsidR="00722DA1" w:rsidRPr="00DE71BF" w:rsidRDefault="00722DA1" w:rsidP="00B475DD">
            <w:pPr>
              <w:pStyle w:val="Label"/>
              <w:rPr>
                <w:rFonts w:ascii="Century Gothic" w:hAnsi="Century Gothic"/>
              </w:rPr>
            </w:pPr>
            <w:r w:rsidRPr="00DE71BF">
              <w:rPr>
                <w:rFonts w:ascii="Century Gothic" w:hAnsi="Century Gothic"/>
              </w:rPr>
              <w:t>Reports to:</w:t>
            </w:r>
          </w:p>
        </w:tc>
        <w:tc>
          <w:tcPr>
            <w:tcW w:w="7668" w:type="dxa"/>
          </w:tcPr>
          <w:p w14:paraId="2570A855" w14:textId="0C4892B8" w:rsidR="00722DA1" w:rsidRPr="00DE71BF" w:rsidRDefault="006F15F5" w:rsidP="004806C6">
            <w:pPr>
              <w:rPr>
                <w:rFonts w:ascii="Century Gothic" w:hAnsi="Century Gothic" w:cs="Arial"/>
                <w:b/>
              </w:rPr>
            </w:pPr>
            <w:r w:rsidRPr="00DE71BF">
              <w:rPr>
                <w:rStyle w:val="PlaceholderText"/>
                <w:rFonts w:ascii="Century Gothic" w:hAnsi="Century Gothic" w:cs="Arial"/>
                <w:b/>
                <w:color w:val="auto"/>
              </w:rPr>
              <w:t>Early Childhood Programs Director</w:t>
            </w:r>
          </w:p>
        </w:tc>
      </w:tr>
      <w:tr w:rsidR="00722DA1" w:rsidRPr="00B475DD" w14:paraId="57B590E1" w14:textId="77777777" w:rsidTr="000653D7">
        <w:tc>
          <w:tcPr>
            <w:tcW w:w="1908" w:type="dxa"/>
            <w:shd w:val="clear" w:color="auto" w:fill="F2F2F2"/>
          </w:tcPr>
          <w:p w14:paraId="28FA4D1B" w14:textId="6AB8DE4A" w:rsidR="00722DA1" w:rsidRPr="00DE71BF" w:rsidRDefault="00003AE2" w:rsidP="00B475DD">
            <w:pPr>
              <w:pStyle w:val="Label"/>
              <w:rPr>
                <w:rFonts w:ascii="Century Gothic" w:hAnsi="Century Gothic"/>
              </w:rPr>
            </w:pPr>
            <w:r>
              <w:rPr>
                <w:rFonts w:ascii="Century Gothic" w:hAnsi="Century Gothic"/>
              </w:rPr>
              <w:t>Level</w:t>
            </w:r>
            <w:r w:rsidR="00306E6D">
              <w:rPr>
                <w:rFonts w:ascii="Century Gothic" w:hAnsi="Century Gothic"/>
              </w:rPr>
              <w:t>:</w:t>
            </w:r>
          </w:p>
        </w:tc>
        <w:tc>
          <w:tcPr>
            <w:tcW w:w="7668" w:type="dxa"/>
          </w:tcPr>
          <w:p w14:paraId="256CBDAE" w14:textId="05A12F9F" w:rsidR="00722DA1" w:rsidRPr="00DE71BF" w:rsidRDefault="00722DA1" w:rsidP="004806C6">
            <w:pPr>
              <w:rPr>
                <w:rFonts w:ascii="Century Gothic" w:hAnsi="Century Gothic" w:cs="Arial"/>
                <w:b/>
              </w:rPr>
            </w:pPr>
            <w:r w:rsidRPr="00DE71BF">
              <w:rPr>
                <w:rStyle w:val="PlaceholderText"/>
                <w:rFonts w:ascii="Century Gothic" w:hAnsi="Century Gothic" w:cs="Arial"/>
                <w:b/>
                <w:color w:val="auto"/>
              </w:rPr>
              <w:t>L</w:t>
            </w:r>
          </w:p>
        </w:tc>
      </w:tr>
      <w:tr w:rsidR="00722DA1" w:rsidRPr="00B475DD" w14:paraId="4F18B3DD" w14:textId="77777777" w:rsidTr="000653D7">
        <w:tc>
          <w:tcPr>
            <w:tcW w:w="1908" w:type="dxa"/>
            <w:shd w:val="clear" w:color="auto" w:fill="F2F2F2"/>
          </w:tcPr>
          <w:p w14:paraId="6B83EB51" w14:textId="77777777" w:rsidR="00722DA1" w:rsidRPr="00DE71BF" w:rsidRDefault="00722DA1" w:rsidP="00B475DD">
            <w:pPr>
              <w:pStyle w:val="Label"/>
              <w:rPr>
                <w:rFonts w:ascii="Century Gothic" w:hAnsi="Century Gothic"/>
              </w:rPr>
            </w:pPr>
            <w:r w:rsidRPr="00DE71BF">
              <w:rPr>
                <w:rFonts w:ascii="Century Gothic" w:hAnsi="Century Gothic"/>
              </w:rPr>
              <w:t>Supervises:</w:t>
            </w:r>
          </w:p>
        </w:tc>
        <w:tc>
          <w:tcPr>
            <w:tcW w:w="7668" w:type="dxa"/>
          </w:tcPr>
          <w:p w14:paraId="3EE76BA0" w14:textId="77777777" w:rsidR="00722DA1" w:rsidRPr="00DE71BF" w:rsidRDefault="00722DA1" w:rsidP="00516A0F">
            <w:pPr>
              <w:rPr>
                <w:rFonts w:ascii="Century Gothic" w:hAnsi="Century Gothic" w:cs="Arial"/>
                <w:b/>
              </w:rPr>
            </w:pPr>
            <w:r w:rsidRPr="00DE71BF">
              <w:rPr>
                <w:rStyle w:val="PlaceholderText"/>
                <w:rFonts w:ascii="Century Gothic" w:hAnsi="Century Gothic" w:cs="Arial"/>
                <w:b/>
                <w:color w:val="auto"/>
              </w:rPr>
              <w:t>Site Supervisors</w:t>
            </w:r>
          </w:p>
        </w:tc>
      </w:tr>
      <w:tr w:rsidR="00722DA1" w:rsidRPr="00B475DD" w14:paraId="6AA274DC" w14:textId="77777777" w:rsidTr="000653D7">
        <w:tc>
          <w:tcPr>
            <w:tcW w:w="1908" w:type="dxa"/>
            <w:shd w:val="clear" w:color="auto" w:fill="F2F2F2"/>
          </w:tcPr>
          <w:p w14:paraId="01B8FDDB" w14:textId="77777777" w:rsidR="00722DA1" w:rsidRPr="00DE71BF" w:rsidRDefault="00722DA1" w:rsidP="00B475DD">
            <w:pPr>
              <w:pStyle w:val="Label"/>
              <w:rPr>
                <w:rFonts w:ascii="Century Gothic" w:hAnsi="Century Gothic"/>
              </w:rPr>
            </w:pPr>
            <w:r w:rsidRPr="00DE71BF">
              <w:rPr>
                <w:rFonts w:ascii="Century Gothic" w:hAnsi="Century Gothic"/>
              </w:rPr>
              <w:t>FLSA Status:</w:t>
            </w:r>
          </w:p>
        </w:tc>
        <w:tc>
          <w:tcPr>
            <w:tcW w:w="7668" w:type="dxa"/>
          </w:tcPr>
          <w:p w14:paraId="30EF627F" w14:textId="77777777" w:rsidR="00722DA1" w:rsidRPr="00DE71BF" w:rsidRDefault="00722DA1" w:rsidP="00516A0F">
            <w:pPr>
              <w:rPr>
                <w:rFonts w:ascii="Century Gothic" w:hAnsi="Century Gothic" w:cs="Arial"/>
                <w:b/>
              </w:rPr>
            </w:pPr>
            <w:r w:rsidRPr="00DE71BF">
              <w:rPr>
                <w:rStyle w:val="PlaceholderText"/>
                <w:rFonts w:ascii="Century Gothic" w:hAnsi="Century Gothic" w:cs="Arial"/>
                <w:b/>
                <w:color w:val="auto"/>
              </w:rPr>
              <w:t>Exempt</w:t>
            </w:r>
          </w:p>
        </w:tc>
      </w:tr>
      <w:tr w:rsidR="00722DA1" w:rsidRPr="00B475DD" w14:paraId="486230BA" w14:textId="77777777" w:rsidTr="000653D7">
        <w:tc>
          <w:tcPr>
            <w:tcW w:w="1908" w:type="dxa"/>
            <w:shd w:val="clear" w:color="auto" w:fill="F2F2F2"/>
          </w:tcPr>
          <w:p w14:paraId="7569FAC7" w14:textId="77777777" w:rsidR="00722DA1" w:rsidRPr="00DE71BF" w:rsidRDefault="00722DA1" w:rsidP="00B475DD">
            <w:pPr>
              <w:pStyle w:val="Label"/>
              <w:rPr>
                <w:rFonts w:ascii="Century Gothic" w:hAnsi="Century Gothic"/>
              </w:rPr>
            </w:pPr>
            <w:r w:rsidRPr="00DE71BF">
              <w:rPr>
                <w:rFonts w:ascii="Century Gothic" w:hAnsi="Century Gothic"/>
              </w:rPr>
              <w:t>Prepared by:</w:t>
            </w:r>
          </w:p>
        </w:tc>
        <w:tc>
          <w:tcPr>
            <w:tcW w:w="7668" w:type="dxa"/>
          </w:tcPr>
          <w:p w14:paraId="7DC6A2D8" w14:textId="77777777" w:rsidR="00722DA1" w:rsidRPr="00DE71BF" w:rsidRDefault="00722DA1" w:rsidP="00516A0F">
            <w:pPr>
              <w:rPr>
                <w:rFonts w:ascii="Century Gothic" w:hAnsi="Century Gothic" w:cs="Arial"/>
                <w:b/>
              </w:rPr>
            </w:pPr>
            <w:r w:rsidRPr="00DE71BF">
              <w:rPr>
                <w:rStyle w:val="PlaceholderText"/>
                <w:rFonts w:ascii="Century Gothic" w:hAnsi="Century Gothic" w:cs="Arial"/>
                <w:b/>
                <w:color w:val="auto"/>
              </w:rPr>
              <w:t>Betsy Rees</w:t>
            </w:r>
          </w:p>
        </w:tc>
      </w:tr>
      <w:tr w:rsidR="00722DA1" w:rsidRPr="00B475DD" w14:paraId="52CFEB5B" w14:textId="77777777" w:rsidTr="000653D7">
        <w:tc>
          <w:tcPr>
            <w:tcW w:w="1908" w:type="dxa"/>
            <w:shd w:val="clear" w:color="auto" w:fill="F2F2F2"/>
          </w:tcPr>
          <w:p w14:paraId="79F43DF0" w14:textId="77777777" w:rsidR="00722DA1" w:rsidRPr="00DE71BF" w:rsidRDefault="00722DA1" w:rsidP="00B475DD">
            <w:pPr>
              <w:pStyle w:val="Label"/>
              <w:rPr>
                <w:rFonts w:ascii="Century Gothic" w:hAnsi="Century Gothic"/>
              </w:rPr>
            </w:pPr>
            <w:r w:rsidRPr="00DE71BF">
              <w:rPr>
                <w:rFonts w:ascii="Century Gothic" w:hAnsi="Century Gothic"/>
              </w:rPr>
              <w:t>Date:</w:t>
            </w:r>
          </w:p>
        </w:tc>
        <w:tc>
          <w:tcPr>
            <w:tcW w:w="7668" w:type="dxa"/>
          </w:tcPr>
          <w:p w14:paraId="29F90F62" w14:textId="3B555728" w:rsidR="00722DA1" w:rsidRPr="00DE71BF" w:rsidRDefault="003865CA" w:rsidP="00516A0F">
            <w:pPr>
              <w:rPr>
                <w:rFonts w:ascii="Century Gothic" w:hAnsi="Century Gothic" w:cs="Arial"/>
                <w:b/>
              </w:rPr>
            </w:pPr>
            <w:r w:rsidRPr="00DE71BF">
              <w:rPr>
                <w:rStyle w:val="PlaceholderText"/>
                <w:rFonts w:ascii="Century Gothic" w:hAnsi="Century Gothic" w:cs="Arial"/>
                <w:b/>
                <w:color w:val="auto"/>
              </w:rPr>
              <w:fldChar w:fldCharType="begin"/>
            </w:r>
            <w:r w:rsidRPr="00DE71BF">
              <w:rPr>
                <w:rStyle w:val="PlaceholderText"/>
                <w:rFonts w:ascii="Century Gothic" w:hAnsi="Century Gothic" w:cs="Arial"/>
                <w:b/>
                <w:color w:val="auto"/>
              </w:rPr>
              <w:instrText xml:space="preserve"> SAVEDATE  \@ "MMMM d, yyyy"  \* MERGEFORMAT </w:instrText>
            </w:r>
            <w:r w:rsidRPr="00DE71BF">
              <w:rPr>
                <w:rStyle w:val="PlaceholderText"/>
                <w:rFonts w:ascii="Century Gothic" w:hAnsi="Century Gothic" w:cs="Arial"/>
                <w:b/>
                <w:color w:val="auto"/>
              </w:rPr>
              <w:fldChar w:fldCharType="separate"/>
            </w:r>
            <w:r w:rsidR="00851455">
              <w:rPr>
                <w:rStyle w:val="PlaceholderText"/>
                <w:rFonts w:ascii="Century Gothic" w:hAnsi="Century Gothic" w:cs="Arial"/>
                <w:b/>
                <w:noProof/>
                <w:color w:val="auto"/>
              </w:rPr>
              <w:t>April 15, 2021</w:t>
            </w:r>
            <w:r w:rsidRPr="00DE71BF">
              <w:rPr>
                <w:rStyle w:val="PlaceholderText"/>
                <w:rFonts w:ascii="Century Gothic" w:hAnsi="Century Gothic" w:cs="Arial"/>
                <w:b/>
                <w:color w:val="auto"/>
              </w:rPr>
              <w:fldChar w:fldCharType="end"/>
            </w:r>
          </w:p>
        </w:tc>
      </w:tr>
      <w:tr w:rsidR="00722DA1" w:rsidRPr="00B475DD" w14:paraId="3F19DF87" w14:textId="77777777" w:rsidTr="000653D7">
        <w:tc>
          <w:tcPr>
            <w:tcW w:w="9576" w:type="dxa"/>
            <w:gridSpan w:val="2"/>
            <w:shd w:val="clear" w:color="auto" w:fill="EEECE1"/>
          </w:tcPr>
          <w:p w14:paraId="0D84EA36" w14:textId="77777777" w:rsidR="00722DA1" w:rsidRDefault="00722DA1" w:rsidP="00B475DD">
            <w:pPr>
              <w:pStyle w:val="Label"/>
            </w:pPr>
          </w:p>
        </w:tc>
      </w:tr>
      <w:tr w:rsidR="00722DA1" w:rsidRPr="00B475DD" w14:paraId="10060EF4" w14:textId="77777777" w:rsidTr="006477EF">
        <w:tc>
          <w:tcPr>
            <w:tcW w:w="9576" w:type="dxa"/>
            <w:gridSpan w:val="2"/>
          </w:tcPr>
          <w:p w14:paraId="5EA10393" w14:textId="77777777" w:rsidR="00722DA1" w:rsidRPr="00DE71BF" w:rsidRDefault="00722DA1" w:rsidP="00B475DD">
            <w:pPr>
              <w:pStyle w:val="Label"/>
              <w:rPr>
                <w:rFonts w:ascii="Century Gothic" w:hAnsi="Century Gothic" w:cs="Arial"/>
                <w:color w:val="auto"/>
              </w:rPr>
            </w:pPr>
            <w:r w:rsidRPr="00DE71BF">
              <w:rPr>
                <w:rFonts w:ascii="Century Gothic" w:hAnsi="Century Gothic" w:cs="Arial"/>
                <w:color w:val="auto"/>
              </w:rPr>
              <w:t>Purpose:</w:t>
            </w:r>
          </w:p>
          <w:p w14:paraId="62130DD2" w14:textId="77777777" w:rsidR="00722DA1" w:rsidRPr="00DE71BF" w:rsidRDefault="00722DA1" w:rsidP="00851455">
            <w:pPr>
              <w:pStyle w:val="Label"/>
              <w:spacing w:after="40"/>
              <w:rPr>
                <w:rFonts w:ascii="Century Gothic" w:hAnsi="Century Gothic" w:cs="Arial"/>
                <w:b w:val="0"/>
                <w:bCs/>
                <w:color w:val="auto"/>
              </w:rPr>
            </w:pPr>
            <w:r w:rsidRPr="00DE71BF">
              <w:rPr>
                <w:rFonts w:ascii="Century Gothic" w:hAnsi="Century Gothic" w:cs="Arial"/>
                <w:b w:val="0"/>
                <w:bCs/>
                <w:color w:val="auto"/>
              </w:rPr>
              <w:t>To promote school readiness by enhancing the social and cognitive development of children through the provision of educational, health, nutritional, social, and other to enrolled children and families.</w:t>
            </w:r>
          </w:p>
        </w:tc>
      </w:tr>
      <w:tr w:rsidR="00722DA1" w:rsidRPr="00B475DD" w14:paraId="4D720C21" w14:textId="77777777" w:rsidTr="006B53FB">
        <w:trPr>
          <w:trHeight w:val="773"/>
        </w:trPr>
        <w:tc>
          <w:tcPr>
            <w:tcW w:w="9576" w:type="dxa"/>
            <w:gridSpan w:val="2"/>
          </w:tcPr>
          <w:p w14:paraId="53785C10" w14:textId="6AD2811F" w:rsidR="00722DA1" w:rsidRDefault="00851455" w:rsidP="00851455">
            <w:pPr>
              <w:pStyle w:val="Label"/>
              <w:spacing w:before="60"/>
              <w:rPr>
                <w:rFonts w:ascii="Century Gothic" w:hAnsi="Century Gothic" w:cs="Arial"/>
                <w:color w:val="auto"/>
              </w:rPr>
            </w:pPr>
            <w:r>
              <w:rPr>
                <w:rFonts w:ascii="Century Gothic" w:hAnsi="Century Gothic" w:cs="Arial"/>
                <w:color w:val="auto"/>
              </w:rPr>
              <w:t>Position Objectives</w:t>
            </w:r>
            <w:r w:rsidR="00722DA1" w:rsidRPr="00DE71BF">
              <w:rPr>
                <w:rFonts w:ascii="Century Gothic" w:hAnsi="Century Gothic" w:cs="Arial"/>
                <w:color w:val="auto"/>
              </w:rPr>
              <w:t>:</w:t>
            </w:r>
          </w:p>
          <w:p w14:paraId="663F4A08" w14:textId="77777777" w:rsidR="00AA54FD" w:rsidRPr="007E70CF" w:rsidRDefault="00AA54FD" w:rsidP="00851455">
            <w:pPr>
              <w:widowControl w:val="0"/>
              <w:numPr>
                <w:ilvl w:val="0"/>
                <w:numId w:val="36"/>
              </w:numPr>
              <w:autoSpaceDE w:val="0"/>
              <w:autoSpaceDN w:val="0"/>
              <w:adjustRightInd w:val="0"/>
              <w:spacing w:before="0"/>
              <w:rPr>
                <w:rFonts w:ascii="Century Gothic" w:eastAsia="Times New Roman" w:hAnsi="Century Gothic" w:cs="Arial"/>
                <w:szCs w:val="20"/>
              </w:rPr>
            </w:pPr>
            <w:r w:rsidRPr="00D94B0E">
              <w:rPr>
                <w:rFonts w:ascii="Century Gothic" w:eastAsia="Times New Roman" w:hAnsi="Century Gothic" w:cs="Arial"/>
                <w:szCs w:val="20"/>
              </w:rPr>
              <w:t xml:space="preserve">Comply with and utilize the Head Start Program Performance Standards, Head Start Act, State of Michigan Child Care Center Licensing Rules, the Early Childhood Standards of Quality for Pre-Kindergarten, GSRP Implementation Manual (GSRP funded), Great Start to Quality, Program Procedure Manual Guidance, </w:t>
            </w:r>
            <w:r w:rsidRPr="00D94B0E">
              <w:rPr>
                <w:rFonts w:ascii="Century Gothic" w:hAnsi="Century Gothic" w:cs="Arial"/>
                <w:bCs/>
                <w:szCs w:val="20"/>
              </w:rPr>
              <w:t>5 Year Grant, USDA/</w:t>
            </w:r>
            <w:r>
              <w:rPr>
                <w:rFonts w:ascii="Century Gothic" w:hAnsi="Century Gothic" w:cs="Arial"/>
                <w:bCs/>
                <w:szCs w:val="20"/>
              </w:rPr>
              <w:t>CACFP/</w:t>
            </w:r>
            <w:r w:rsidRPr="00D94B0E">
              <w:rPr>
                <w:rFonts w:ascii="Century Gothic" w:hAnsi="Century Gothic" w:cs="Arial"/>
                <w:bCs/>
                <w:szCs w:val="20"/>
              </w:rPr>
              <w:t xml:space="preserve">MDE </w:t>
            </w:r>
            <w:r w:rsidRPr="007E70CF">
              <w:rPr>
                <w:rFonts w:ascii="Century Gothic" w:hAnsi="Century Gothic" w:cs="Arial"/>
                <w:bCs/>
                <w:szCs w:val="20"/>
              </w:rPr>
              <w:t>Requirements, and NMCAA Personnel Polices.</w:t>
            </w:r>
          </w:p>
          <w:p w14:paraId="250814BC" w14:textId="77777777" w:rsidR="00AA54FD" w:rsidRPr="007E70CF" w:rsidRDefault="00AA54FD" w:rsidP="00851455">
            <w:pPr>
              <w:numPr>
                <w:ilvl w:val="0"/>
                <w:numId w:val="36"/>
              </w:numPr>
              <w:spacing w:before="0"/>
              <w:rPr>
                <w:rFonts w:ascii="Century Gothic" w:eastAsia="Times New Roman" w:hAnsi="Century Gothic" w:cs="Arial"/>
                <w:color w:val="000000" w:themeColor="text1"/>
                <w:szCs w:val="20"/>
              </w:rPr>
            </w:pPr>
            <w:r w:rsidRPr="007E70CF">
              <w:rPr>
                <w:rFonts w:ascii="Century Gothic" w:eastAsia="Times New Roman" w:hAnsi="Century Gothic" w:cs="Arial"/>
                <w:color w:val="000000" w:themeColor="text1"/>
                <w:szCs w:val="20"/>
              </w:rPr>
              <w:t>Serve as a Licensee Designee.</w:t>
            </w:r>
          </w:p>
          <w:p w14:paraId="4210457E" w14:textId="76D94714" w:rsidR="00AA54FD" w:rsidRPr="007E70CF" w:rsidRDefault="00AA54FD" w:rsidP="00851455">
            <w:pPr>
              <w:numPr>
                <w:ilvl w:val="0"/>
                <w:numId w:val="36"/>
              </w:numPr>
              <w:spacing w:before="0"/>
              <w:rPr>
                <w:rFonts w:ascii="Century Gothic" w:eastAsia="Times New Roman" w:hAnsi="Century Gothic" w:cs="Arial"/>
                <w:color w:val="000000" w:themeColor="text1"/>
                <w:szCs w:val="20"/>
              </w:rPr>
            </w:pPr>
            <w:r w:rsidRPr="007E70CF">
              <w:rPr>
                <w:rFonts w:ascii="Century Gothic" w:hAnsi="Century Gothic"/>
                <w:szCs w:val="20"/>
              </w:rPr>
              <w:t>Act in a manner that is conducive to the welfare of children.</w:t>
            </w:r>
          </w:p>
          <w:p w14:paraId="2C574209" w14:textId="10600BD1" w:rsidR="007E70CF" w:rsidRPr="007E70CF" w:rsidRDefault="007E70CF" w:rsidP="00851455">
            <w:pPr>
              <w:numPr>
                <w:ilvl w:val="0"/>
                <w:numId w:val="36"/>
              </w:numPr>
              <w:spacing w:before="0"/>
              <w:rPr>
                <w:rStyle w:val="PlaceholderText"/>
                <w:rFonts w:ascii="Century Gothic" w:eastAsia="Times New Roman" w:hAnsi="Century Gothic" w:cs="Arial"/>
                <w:color w:val="000000" w:themeColor="text1"/>
                <w:szCs w:val="20"/>
              </w:rPr>
            </w:pPr>
            <w:r w:rsidRPr="007E70CF">
              <w:rPr>
                <w:rFonts w:ascii="Century Gothic" w:hAnsi="Century Gothic"/>
                <w:szCs w:val="20"/>
              </w:rPr>
              <w:t>Ensure facilities are conducive to the welfare of children.</w:t>
            </w:r>
          </w:p>
          <w:p w14:paraId="44EB0CBA" w14:textId="7C4281DA" w:rsidR="00AA54FD" w:rsidRDefault="00AA54FD" w:rsidP="00851455">
            <w:pPr>
              <w:pStyle w:val="ListParagraph"/>
              <w:numPr>
                <w:ilvl w:val="0"/>
                <w:numId w:val="36"/>
              </w:numPr>
              <w:spacing w:before="0"/>
              <w:rPr>
                <w:rFonts w:ascii="Century Gothic" w:hAnsi="Century Gothic" w:cs="Arial"/>
                <w:bCs/>
              </w:rPr>
            </w:pPr>
            <w:r>
              <w:rPr>
                <w:rFonts w:ascii="Century Gothic" w:hAnsi="Century Gothic" w:cs="Arial"/>
                <w:bCs/>
              </w:rPr>
              <w:t>Develop, implement, monitor, and evaluate center policies and the program.</w:t>
            </w:r>
          </w:p>
          <w:p w14:paraId="07B2E64C" w14:textId="5DD20558" w:rsidR="00CA0B0B" w:rsidRPr="00DE71BF" w:rsidRDefault="007E70CF" w:rsidP="00851455">
            <w:pPr>
              <w:pStyle w:val="ListParagraph"/>
              <w:numPr>
                <w:ilvl w:val="0"/>
                <w:numId w:val="36"/>
              </w:numPr>
              <w:spacing w:before="0"/>
              <w:rPr>
                <w:rFonts w:ascii="Century Gothic" w:hAnsi="Century Gothic" w:cs="Arial"/>
                <w:bCs/>
              </w:rPr>
            </w:pPr>
            <w:r>
              <w:rPr>
                <w:rFonts w:ascii="Century Gothic" w:hAnsi="Century Gothic" w:cs="Arial"/>
                <w:bCs/>
              </w:rPr>
              <w:t>M</w:t>
            </w:r>
            <w:r w:rsidR="00CA0B0B" w:rsidRPr="00DE71BF">
              <w:rPr>
                <w:rFonts w:ascii="Century Gothic" w:hAnsi="Century Gothic" w:cs="Arial"/>
                <w:bCs/>
              </w:rPr>
              <w:t>anage all aspects of the Head Start</w:t>
            </w:r>
            <w:r w:rsidR="00CA0B0B">
              <w:rPr>
                <w:rFonts w:ascii="Century Gothic" w:hAnsi="Century Gothic" w:cs="Arial"/>
                <w:bCs/>
              </w:rPr>
              <w:t>/GSRP</w:t>
            </w:r>
            <w:r w:rsidR="00CA0B0B" w:rsidRPr="00DE71BF">
              <w:rPr>
                <w:rFonts w:ascii="Century Gothic" w:hAnsi="Century Gothic" w:cs="Arial"/>
                <w:bCs/>
              </w:rPr>
              <w:t xml:space="preserve"> classrooms and staff. </w:t>
            </w:r>
          </w:p>
          <w:p w14:paraId="3AF3904D" w14:textId="41272FB7" w:rsidR="00CA0B0B" w:rsidRDefault="007E70CF" w:rsidP="00851455">
            <w:pPr>
              <w:pStyle w:val="ListParagraph"/>
              <w:numPr>
                <w:ilvl w:val="0"/>
                <w:numId w:val="36"/>
              </w:numPr>
              <w:spacing w:before="0"/>
              <w:rPr>
                <w:rFonts w:ascii="Century Gothic" w:hAnsi="Century Gothic" w:cs="Arial"/>
                <w:bCs/>
              </w:rPr>
            </w:pPr>
            <w:r>
              <w:rPr>
                <w:rFonts w:ascii="Century Gothic" w:hAnsi="Century Gothic" w:cs="Arial"/>
                <w:bCs/>
              </w:rPr>
              <w:t>M</w:t>
            </w:r>
            <w:r w:rsidR="00CA0B0B" w:rsidRPr="00DE71BF">
              <w:rPr>
                <w:rFonts w:ascii="Century Gothic" w:hAnsi="Century Gothic" w:cs="Arial"/>
                <w:bCs/>
              </w:rPr>
              <w:t xml:space="preserve">entor, train, and support staff. </w:t>
            </w:r>
          </w:p>
          <w:p w14:paraId="7C374B63" w14:textId="17B28631" w:rsidR="007E70CF" w:rsidRDefault="007E70CF" w:rsidP="00851455">
            <w:pPr>
              <w:pStyle w:val="ListParagraph"/>
              <w:numPr>
                <w:ilvl w:val="0"/>
                <w:numId w:val="36"/>
              </w:numPr>
              <w:spacing w:before="0"/>
              <w:rPr>
                <w:rFonts w:ascii="Century Gothic" w:hAnsi="Century Gothic" w:cs="Arial"/>
                <w:bCs/>
              </w:rPr>
            </w:pPr>
            <w:r>
              <w:rPr>
                <w:rFonts w:ascii="Century Gothic" w:hAnsi="Century Gothic" w:cs="Arial"/>
                <w:bCs/>
              </w:rPr>
              <w:t>Partner with Management Team to support classroom staff in providing remote services when necessary, to support children and families is a home environment.</w:t>
            </w:r>
          </w:p>
          <w:p w14:paraId="2B417A87" w14:textId="1698474F" w:rsidR="00722DA1" w:rsidRDefault="007E70CF" w:rsidP="00851455">
            <w:pPr>
              <w:pStyle w:val="ListParagraph"/>
              <w:numPr>
                <w:ilvl w:val="0"/>
                <w:numId w:val="36"/>
              </w:numPr>
              <w:spacing w:before="0"/>
              <w:rPr>
                <w:rFonts w:ascii="Century Gothic" w:hAnsi="Century Gothic" w:cs="Arial"/>
                <w:bCs/>
              </w:rPr>
            </w:pPr>
            <w:r>
              <w:rPr>
                <w:rFonts w:ascii="Century Gothic" w:hAnsi="Century Gothic" w:cs="Arial"/>
                <w:bCs/>
              </w:rPr>
              <w:t>R</w:t>
            </w:r>
            <w:r w:rsidR="00CA0B0B" w:rsidRPr="00CA0B0B">
              <w:rPr>
                <w:rFonts w:ascii="Century Gothic" w:hAnsi="Century Gothic" w:cs="Arial"/>
                <w:bCs/>
              </w:rPr>
              <w:t>epresent NMCAA in a professional, supportive, and knowledgeable manner.</w:t>
            </w:r>
          </w:p>
          <w:p w14:paraId="12832D6B" w14:textId="56B31974" w:rsidR="00AA54FD" w:rsidRPr="00CA0B0B" w:rsidRDefault="00AA54FD" w:rsidP="00851455">
            <w:pPr>
              <w:pStyle w:val="ListParagraph"/>
              <w:numPr>
                <w:ilvl w:val="0"/>
                <w:numId w:val="36"/>
              </w:numPr>
              <w:spacing w:before="0"/>
              <w:rPr>
                <w:rFonts w:ascii="Century Gothic" w:hAnsi="Century Gothic" w:cs="Arial"/>
                <w:bCs/>
              </w:rPr>
            </w:pPr>
            <w:r>
              <w:rPr>
                <w:rFonts w:ascii="Century Gothic" w:hAnsi="Century Gothic" w:cs="Arial"/>
                <w:bCs/>
              </w:rPr>
              <w:t>Participate in the development and commitment to making progress toward program goals on an ongoing basis.</w:t>
            </w:r>
          </w:p>
        </w:tc>
      </w:tr>
      <w:tr w:rsidR="00CA0B0B" w:rsidRPr="00B475DD" w14:paraId="4D941AF0" w14:textId="77777777" w:rsidTr="00B453C1">
        <w:trPr>
          <w:trHeight w:val="962"/>
        </w:trPr>
        <w:tc>
          <w:tcPr>
            <w:tcW w:w="9576" w:type="dxa"/>
            <w:gridSpan w:val="2"/>
          </w:tcPr>
          <w:p w14:paraId="6241CF05" w14:textId="375B547E" w:rsidR="00CA0B0B" w:rsidRPr="00CA0B0B" w:rsidRDefault="00851455" w:rsidP="00851455">
            <w:pPr>
              <w:pStyle w:val="Label"/>
              <w:spacing w:before="60"/>
              <w:rPr>
                <w:rFonts w:ascii="Century Gothic" w:hAnsi="Century Gothic" w:cs="Arial"/>
                <w:color w:val="auto"/>
              </w:rPr>
            </w:pPr>
            <w:r>
              <w:rPr>
                <w:rFonts w:ascii="Century Gothic" w:hAnsi="Century Gothic" w:cs="Arial"/>
                <w:color w:val="auto"/>
              </w:rPr>
              <w:t>Essential Functions</w:t>
            </w:r>
            <w:r w:rsidR="00CA0B0B" w:rsidRPr="00DE71BF">
              <w:rPr>
                <w:rFonts w:ascii="Century Gothic" w:hAnsi="Century Gothic" w:cs="Arial"/>
                <w:color w:val="auto"/>
              </w:rPr>
              <w:t>:</w:t>
            </w:r>
          </w:p>
          <w:p w14:paraId="11AFE7A2" w14:textId="5CD4E285" w:rsidR="00CA0B0B" w:rsidRPr="00DE71BF" w:rsidRDefault="00015BAD" w:rsidP="00851455">
            <w:pPr>
              <w:pStyle w:val="ListParagraph"/>
              <w:numPr>
                <w:ilvl w:val="0"/>
                <w:numId w:val="35"/>
              </w:numPr>
              <w:spacing w:before="0"/>
              <w:contextualSpacing w:val="0"/>
              <w:rPr>
                <w:rFonts w:ascii="Century Gothic" w:hAnsi="Century Gothic" w:cs="Arial"/>
                <w:bCs/>
                <w:szCs w:val="20"/>
              </w:rPr>
            </w:pPr>
            <w:r>
              <w:rPr>
                <w:rStyle w:val="PlaceholderText"/>
                <w:rFonts w:ascii="Century Gothic" w:hAnsi="Century Gothic" w:cs="Arial"/>
                <w:bCs/>
                <w:color w:val="auto"/>
              </w:rPr>
              <w:t xml:space="preserve">Partner with the Management Team to </w:t>
            </w:r>
            <w:r w:rsidR="00CA0B0B" w:rsidRPr="00DE71BF">
              <w:rPr>
                <w:rStyle w:val="PlaceholderText"/>
                <w:rFonts w:ascii="Century Gothic" w:hAnsi="Century Gothic" w:cs="Arial"/>
                <w:bCs/>
                <w:color w:val="auto"/>
              </w:rPr>
              <w:t xml:space="preserve">provide oversight, </w:t>
            </w:r>
            <w:r w:rsidR="00CA0B0B" w:rsidRPr="00015BAD">
              <w:rPr>
                <w:rStyle w:val="PlaceholderText"/>
                <w:rFonts w:ascii="Century Gothic" w:hAnsi="Century Gothic" w:cs="Arial"/>
                <w:bCs/>
                <w:color w:val="auto"/>
              </w:rPr>
              <w:t>coordination, management,</w:t>
            </w:r>
            <w:r w:rsidR="00CA0B0B" w:rsidRPr="00DE71BF">
              <w:rPr>
                <w:rStyle w:val="PlaceholderText"/>
                <w:rFonts w:ascii="Century Gothic" w:hAnsi="Century Gothic" w:cs="Arial"/>
                <w:bCs/>
                <w:color w:val="auto"/>
              </w:rPr>
              <w:t xml:space="preserve"> and supervision of all the activities of the Northwest Michigan Community Action Agency’s </w:t>
            </w:r>
            <w:r>
              <w:rPr>
                <w:rStyle w:val="PlaceholderText"/>
                <w:rFonts w:ascii="Century Gothic" w:hAnsi="Century Gothic" w:cs="Arial"/>
                <w:bCs/>
                <w:color w:val="auto"/>
              </w:rPr>
              <w:t>Child and Family Development Department.</w:t>
            </w:r>
          </w:p>
          <w:p w14:paraId="0F512D6C" w14:textId="3057EB57" w:rsidR="00CA0B0B" w:rsidRDefault="00CA0B0B" w:rsidP="00851455">
            <w:pPr>
              <w:pStyle w:val="ListParagraph"/>
              <w:numPr>
                <w:ilvl w:val="0"/>
                <w:numId w:val="35"/>
              </w:numPr>
              <w:spacing w:before="0"/>
              <w:contextualSpacing w:val="0"/>
              <w:rPr>
                <w:rFonts w:ascii="Century Gothic" w:hAnsi="Century Gothic" w:cs="Arial"/>
                <w:bCs/>
                <w:szCs w:val="20"/>
              </w:rPr>
            </w:pPr>
            <w:r w:rsidRPr="00015BAD">
              <w:rPr>
                <w:rFonts w:ascii="Century Gothic" w:hAnsi="Century Gothic" w:cs="Arial"/>
                <w:bCs/>
                <w:szCs w:val="20"/>
              </w:rPr>
              <w:t xml:space="preserve">Partner </w:t>
            </w:r>
            <w:r w:rsidR="00015BAD" w:rsidRPr="00015BAD">
              <w:rPr>
                <w:rFonts w:ascii="Century Gothic" w:hAnsi="Century Gothic" w:cs="Arial"/>
                <w:bCs/>
                <w:szCs w:val="20"/>
              </w:rPr>
              <w:t>with the Management Team and</w:t>
            </w:r>
            <w:r w:rsidR="00015BAD">
              <w:rPr>
                <w:rFonts w:ascii="Century Gothic" w:hAnsi="Century Gothic" w:cs="Arial"/>
                <w:bCs/>
                <w:szCs w:val="20"/>
              </w:rPr>
              <w:t xml:space="preserve"> other</w:t>
            </w:r>
            <w:r w:rsidRPr="00015BAD">
              <w:rPr>
                <w:rFonts w:ascii="Century Gothic" w:hAnsi="Century Gothic" w:cs="Arial"/>
                <w:bCs/>
                <w:szCs w:val="20"/>
              </w:rPr>
              <w:t xml:space="preserve"> staff</w:t>
            </w:r>
            <w:r>
              <w:rPr>
                <w:rFonts w:ascii="Century Gothic" w:hAnsi="Century Gothic" w:cs="Arial"/>
                <w:bCs/>
                <w:szCs w:val="20"/>
              </w:rPr>
              <w:t xml:space="preserve"> to establish, train staff, implement, and enforce a system of health and safety practices to ensure children are </w:t>
            </w:r>
            <w:proofErr w:type="gramStart"/>
            <w:r>
              <w:rPr>
                <w:rFonts w:ascii="Century Gothic" w:hAnsi="Century Gothic" w:cs="Arial"/>
                <w:bCs/>
                <w:szCs w:val="20"/>
              </w:rPr>
              <w:t>kept safe at all times</w:t>
            </w:r>
            <w:proofErr w:type="gramEnd"/>
            <w:r>
              <w:rPr>
                <w:rFonts w:ascii="Century Gothic" w:hAnsi="Century Gothic" w:cs="Arial"/>
                <w:bCs/>
                <w:szCs w:val="20"/>
              </w:rPr>
              <w:t>.</w:t>
            </w:r>
          </w:p>
          <w:p w14:paraId="384843E1"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Pr>
                <w:rFonts w:ascii="Century Gothic" w:hAnsi="Century Gothic" w:cs="Arial"/>
                <w:bCs/>
                <w:szCs w:val="20"/>
              </w:rPr>
              <w:t>Partner with Directors, Managers, and supervisory staff to implement a system of ongoing training, oversight, correction, and continuous improvement, that includes policies and practices to ensure all facilities, equipment and materials, background checks, safety training, safety and hygiene practices, and administrative safety procedures are adequate to ensure staff and child safety.</w:t>
            </w:r>
          </w:p>
          <w:p w14:paraId="4760D8B1"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Style w:val="PlaceholderText"/>
                <w:rFonts w:ascii="Century Gothic" w:hAnsi="Century Gothic" w:cs="Arial"/>
                <w:bCs/>
                <w:color w:val="auto"/>
              </w:rPr>
              <w:lastRenderedPageBreak/>
              <w:t xml:space="preserve">Partner with Managers to </w:t>
            </w:r>
            <w:r>
              <w:rPr>
                <w:rStyle w:val="PlaceholderText"/>
                <w:rFonts w:ascii="Century Gothic" w:hAnsi="Century Gothic" w:cs="Arial"/>
                <w:bCs/>
                <w:color w:val="auto"/>
              </w:rPr>
              <w:t>ensure</w:t>
            </w:r>
            <w:r w:rsidRPr="00DE71BF">
              <w:rPr>
                <w:rStyle w:val="PlaceholderText"/>
                <w:rFonts w:ascii="Century Gothic" w:hAnsi="Century Gothic" w:cs="Arial"/>
                <w:bCs/>
                <w:color w:val="auto"/>
              </w:rPr>
              <w:t xml:space="preserve"> </w:t>
            </w:r>
            <w:r w:rsidRPr="00DE71BF">
              <w:rPr>
                <w:rFonts w:ascii="Century Gothic" w:hAnsi="Century Gothic" w:cs="Arial"/>
                <w:bCs/>
                <w:szCs w:val="20"/>
              </w:rPr>
              <w:t xml:space="preserve">eligibility, recruitment, selection, enrollment, and attendance (ERSEA) requirements. </w:t>
            </w:r>
          </w:p>
          <w:p w14:paraId="04BCBC43"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 xml:space="preserve">Provide supervision to staff that supports their professional development needs. </w:t>
            </w:r>
          </w:p>
          <w:p w14:paraId="578EFB81" w14:textId="44AEAFCB"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 xml:space="preserve">Collaborate with and promote </w:t>
            </w:r>
            <w:r w:rsidR="00015BAD">
              <w:rPr>
                <w:rFonts w:ascii="Century Gothic" w:hAnsi="Century Gothic" w:cs="Arial"/>
                <w:bCs/>
                <w:szCs w:val="20"/>
              </w:rPr>
              <w:t>all NMCAA</w:t>
            </w:r>
            <w:r w:rsidRPr="00DE71BF">
              <w:rPr>
                <w:rFonts w:ascii="Century Gothic" w:hAnsi="Century Gothic" w:cs="Arial"/>
                <w:bCs/>
                <w:szCs w:val="20"/>
              </w:rPr>
              <w:t xml:space="preserve"> programs throughout the community by being an active member with appropriate organizations, agencies, public schools and ISD’s.</w:t>
            </w:r>
          </w:p>
          <w:p w14:paraId="2353614D" w14:textId="77777777" w:rsidR="00CA0B0B" w:rsidRPr="00A14F50" w:rsidRDefault="00CA0B0B" w:rsidP="00851455">
            <w:pPr>
              <w:pStyle w:val="ListParagraph"/>
              <w:numPr>
                <w:ilvl w:val="0"/>
                <w:numId w:val="35"/>
              </w:numPr>
              <w:spacing w:before="0"/>
              <w:contextualSpacing w:val="0"/>
              <w:rPr>
                <w:rFonts w:ascii="Century Gothic" w:hAnsi="Century Gothic" w:cs="Arial"/>
                <w:bCs/>
                <w:szCs w:val="20"/>
              </w:rPr>
            </w:pPr>
            <w:r w:rsidRPr="00A14F50">
              <w:rPr>
                <w:rFonts w:ascii="Century Gothic" w:hAnsi="Century Gothic" w:cs="Arial"/>
                <w:bCs/>
                <w:szCs w:val="20"/>
              </w:rPr>
              <w:t>Obtain and update Memorandums of Understanding (MOUs) with appropriate community partners as needed.</w:t>
            </w:r>
          </w:p>
          <w:p w14:paraId="50C88DDB"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Engage in a process of collaborative partnership building with families to establish mutual trust, hire staff, promote in-kind opportunities, and participate in program activities.</w:t>
            </w:r>
          </w:p>
          <w:p w14:paraId="38F6DDF4"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Encourage and mentor families to participate in their child’s education.</w:t>
            </w:r>
          </w:p>
          <w:p w14:paraId="71ADB9D9"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Attend Policy Council and lead committees as appropriate.</w:t>
            </w:r>
          </w:p>
          <w:p w14:paraId="41DE703B"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Attend all required trainings, meetings, and recaps.</w:t>
            </w:r>
          </w:p>
          <w:p w14:paraId="0D84561D" w14:textId="3E54E9A1" w:rsidR="00CA0B0B" w:rsidRPr="00DE71BF" w:rsidRDefault="00015BAD" w:rsidP="00851455">
            <w:pPr>
              <w:pStyle w:val="ListParagraph"/>
              <w:numPr>
                <w:ilvl w:val="0"/>
                <w:numId w:val="35"/>
              </w:numPr>
              <w:spacing w:before="0"/>
              <w:contextualSpacing w:val="0"/>
              <w:rPr>
                <w:rFonts w:ascii="Century Gothic" w:hAnsi="Century Gothic" w:cs="Arial"/>
                <w:bCs/>
                <w:szCs w:val="20"/>
              </w:rPr>
            </w:pPr>
            <w:r>
              <w:rPr>
                <w:rFonts w:ascii="Century Gothic" w:hAnsi="Century Gothic" w:cs="Arial"/>
                <w:bCs/>
                <w:szCs w:val="20"/>
              </w:rPr>
              <w:t>Partner with the Facilities Coordinator and Site Supervisors to e</w:t>
            </w:r>
            <w:r w:rsidR="00CA0B0B" w:rsidRPr="00DE71BF">
              <w:rPr>
                <w:rFonts w:ascii="Century Gothic" w:hAnsi="Century Gothic" w:cs="Arial"/>
                <w:bCs/>
                <w:szCs w:val="20"/>
              </w:rPr>
              <w:t>nsure classrooms</w:t>
            </w:r>
            <w:r>
              <w:rPr>
                <w:rFonts w:ascii="Century Gothic" w:hAnsi="Century Gothic" w:cs="Arial"/>
                <w:bCs/>
                <w:szCs w:val="20"/>
              </w:rPr>
              <w:t xml:space="preserve">, </w:t>
            </w:r>
            <w:r w:rsidR="00CA0B0B" w:rsidRPr="00DE71BF">
              <w:rPr>
                <w:rFonts w:ascii="Century Gothic" w:hAnsi="Century Gothic" w:cs="Arial"/>
                <w:bCs/>
                <w:szCs w:val="20"/>
              </w:rPr>
              <w:t>playgrounds</w:t>
            </w:r>
            <w:r>
              <w:rPr>
                <w:rFonts w:ascii="Century Gothic" w:hAnsi="Century Gothic" w:cs="Arial"/>
                <w:bCs/>
                <w:szCs w:val="20"/>
              </w:rPr>
              <w:t>, and facilities</w:t>
            </w:r>
            <w:r w:rsidR="00CA0B0B" w:rsidRPr="00DE71BF">
              <w:rPr>
                <w:rFonts w:ascii="Century Gothic" w:hAnsi="Century Gothic" w:cs="Arial"/>
                <w:bCs/>
                <w:szCs w:val="20"/>
              </w:rPr>
              <w:t xml:space="preserve"> meet </w:t>
            </w:r>
            <w:r>
              <w:rPr>
                <w:rFonts w:ascii="Century Gothic" w:hAnsi="Century Gothic" w:cs="Arial"/>
                <w:bCs/>
                <w:szCs w:val="20"/>
              </w:rPr>
              <w:t>requirements.</w:t>
            </w:r>
          </w:p>
          <w:p w14:paraId="28E83F5F"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Regularly monitor and evaluate Site Supervisor and classroom staff job performance in the following ways: reviewing Site Supervisor calendars, conducting monthly recap meetings, assisting in creating and presenting work</w:t>
            </w:r>
            <w:r>
              <w:rPr>
                <w:rFonts w:ascii="Century Gothic" w:hAnsi="Century Gothic" w:cs="Arial"/>
                <w:bCs/>
                <w:szCs w:val="20"/>
              </w:rPr>
              <w:t>/success/training</w:t>
            </w:r>
            <w:r w:rsidRPr="00DE71BF">
              <w:rPr>
                <w:rFonts w:ascii="Century Gothic" w:hAnsi="Century Gothic" w:cs="Arial"/>
                <w:bCs/>
                <w:szCs w:val="20"/>
              </w:rPr>
              <w:t xml:space="preserve"> plans and disciplinary documentation, assisting in the development of individual goals, and conducting </w:t>
            </w:r>
            <w:r>
              <w:rPr>
                <w:rFonts w:ascii="Century Gothic" w:hAnsi="Century Gothic" w:cs="Arial"/>
                <w:bCs/>
                <w:szCs w:val="20"/>
              </w:rPr>
              <w:t xml:space="preserve">new hire/annual </w:t>
            </w:r>
            <w:r w:rsidRPr="00DE71BF">
              <w:rPr>
                <w:rFonts w:ascii="Century Gothic" w:hAnsi="Century Gothic" w:cs="Arial"/>
                <w:bCs/>
                <w:szCs w:val="20"/>
              </w:rPr>
              <w:t xml:space="preserve">Employee Performance </w:t>
            </w:r>
            <w:r>
              <w:rPr>
                <w:rFonts w:ascii="Century Gothic" w:hAnsi="Century Gothic" w:cs="Arial"/>
                <w:bCs/>
                <w:szCs w:val="20"/>
              </w:rPr>
              <w:t>Reviews</w:t>
            </w:r>
            <w:r w:rsidRPr="00DE71BF">
              <w:rPr>
                <w:rFonts w:ascii="Century Gothic" w:hAnsi="Century Gothic" w:cs="Arial"/>
                <w:bCs/>
                <w:szCs w:val="20"/>
              </w:rPr>
              <w:t>.</w:t>
            </w:r>
          </w:p>
          <w:p w14:paraId="70D3F920" w14:textId="77777777" w:rsidR="00CA0B0B" w:rsidRPr="00CD3D32"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Promote staff and parent understanding of program philosophy, goals, objectives, policies and</w:t>
            </w:r>
            <w:r w:rsidRPr="00DE71BF">
              <w:rPr>
                <w:rFonts w:ascii="Century Gothic" w:hAnsi="Century Gothic" w:cs="Arial"/>
                <w:b/>
                <w:szCs w:val="20"/>
              </w:rPr>
              <w:t xml:space="preserve"> </w:t>
            </w:r>
            <w:r w:rsidRPr="00DE71BF">
              <w:rPr>
                <w:rFonts w:ascii="Century Gothic" w:hAnsi="Century Gothic" w:cs="Arial"/>
                <w:bCs/>
                <w:szCs w:val="20"/>
              </w:rPr>
              <w:t xml:space="preserve">procedures as outlined in the following ways: Plan, prepare, and facilitate Site Supervisor Meetings/Trainings, </w:t>
            </w:r>
            <w:r>
              <w:rPr>
                <w:rFonts w:ascii="Century Gothic" w:hAnsi="Century Gothic" w:cs="Arial"/>
                <w:bCs/>
                <w:szCs w:val="20"/>
              </w:rPr>
              <w:t>Teaching Staff</w:t>
            </w:r>
            <w:r w:rsidRPr="00DE71BF">
              <w:rPr>
                <w:rFonts w:ascii="Century Gothic" w:hAnsi="Century Gothic" w:cs="Arial"/>
                <w:bCs/>
                <w:szCs w:val="20"/>
              </w:rPr>
              <w:t xml:space="preserve"> Professional Development Opportunities, New Teaching Staff Trainings, Policy Council Meetings/Committees, Policy and Procedure Trainings, and other staff meetings/trainings as needed; Assist in the development of the Staff Training Plan; Ensure training is provided for parents and staff </w:t>
            </w:r>
            <w:r w:rsidRPr="00CD3D32">
              <w:rPr>
                <w:rFonts w:ascii="Century Gothic" w:hAnsi="Century Gothic" w:cs="Arial"/>
                <w:bCs/>
                <w:szCs w:val="20"/>
              </w:rPr>
              <w:t>based on needs and requirements.</w:t>
            </w:r>
          </w:p>
          <w:p w14:paraId="0F0923C2" w14:textId="77777777" w:rsidR="00CA0B0B" w:rsidRPr="00CD3D32" w:rsidRDefault="00CA0B0B" w:rsidP="00851455">
            <w:pPr>
              <w:pStyle w:val="ListParagraph"/>
              <w:numPr>
                <w:ilvl w:val="0"/>
                <w:numId w:val="35"/>
              </w:numPr>
              <w:spacing w:before="0"/>
              <w:contextualSpacing w:val="0"/>
              <w:rPr>
                <w:rFonts w:ascii="Century Gothic" w:hAnsi="Century Gothic" w:cs="Arial"/>
                <w:bCs/>
                <w:szCs w:val="20"/>
              </w:rPr>
            </w:pPr>
            <w:r w:rsidRPr="00CD3D32">
              <w:rPr>
                <w:rFonts w:ascii="Century Gothic" w:hAnsi="Century Gothic" w:cs="Arial"/>
                <w:bCs/>
                <w:szCs w:val="20"/>
              </w:rPr>
              <w:t xml:space="preserve">Partner with Directors, Managers, and supervisory staff prepare, collect, </w:t>
            </w:r>
            <w:proofErr w:type="gramStart"/>
            <w:r w:rsidRPr="00CD3D32">
              <w:rPr>
                <w:rFonts w:ascii="Century Gothic" w:hAnsi="Century Gothic" w:cs="Arial"/>
                <w:bCs/>
                <w:szCs w:val="20"/>
              </w:rPr>
              <w:t>aggregate</w:t>
            </w:r>
            <w:proofErr w:type="gramEnd"/>
            <w:r w:rsidRPr="00CD3D32">
              <w:rPr>
                <w:rFonts w:ascii="Century Gothic" w:hAnsi="Century Gothic" w:cs="Arial"/>
                <w:bCs/>
                <w:szCs w:val="20"/>
              </w:rPr>
              <w:t xml:space="preserve"> and analyze, use, and share data.</w:t>
            </w:r>
          </w:p>
          <w:p w14:paraId="6CAD88F0" w14:textId="32670C6F" w:rsidR="00CA0B0B" w:rsidRPr="00DE71BF" w:rsidRDefault="00A04ED6" w:rsidP="00851455">
            <w:pPr>
              <w:pStyle w:val="ListParagraph"/>
              <w:numPr>
                <w:ilvl w:val="0"/>
                <w:numId w:val="35"/>
              </w:numPr>
              <w:spacing w:before="0"/>
              <w:contextualSpacing w:val="0"/>
              <w:rPr>
                <w:rFonts w:ascii="Century Gothic" w:hAnsi="Century Gothic" w:cs="Arial"/>
                <w:bCs/>
                <w:szCs w:val="20"/>
              </w:rPr>
            </w:pPr>
            <w:r>
              <w:rPr>
                <w:rFonts w:ascii="Century Gothic" w:hAnsi="Century Gothic" w:cs="Arial"/>
                <w:bCs/>
                <w:szCs w:val="20"/>
              </w:rPr>
              <w:t>Participate</w:t>
            </w:r>
            <w:r w:rsidR="00CA0B0B" w:rsidRPr="00DE71BF">
              <w:rPr>
                <w:rFonts w:ascii="Century Gothic" w:hAnsi="Century Gothic" w:cs="Arial"/>
                <w:bCs/>
                <w:szCs w:val="20"/>
              </w:rPr>
              <w:t xml:space="preserve"> in the </w:t>
            </w:r>
            <w:r w:rsidR="00CA0B0B">
              <w:rPr>
                <w:rFonts w:ascii="Century Gothic" w:hAnsi="Century Gothic" w:cs="Arial"/>
                <w:bCs/>
                <w:szCs w:val="20"/>
              </w:rPr>
              <w:t>A</w:t>
            </w:r>
            <w:r w:rsidR="00CA0B0B" w:rsidRPr="00DE71BF">
              <w:rPr>
                <w:rFonts w:ascii="Century Gothic" w:hAnsi="Century Gothic" w:cs="Arial"/>
                <w:bCs/>
                <w:szCs w:val="20"/>
              </w:rPr>
              <w:t xml:space="preserve">nnual </w:t>
            </w:r>
            <w:r w:rsidR="00CA0B0B">
              <w:rPr>
                <w:rFonts w:ascii="Century Gothic" w:hAnsi="Century Gothic" w:cs="Arial"/>
                <w:bCs/>
                <w:szCs w:val="20"/>
              </w:rPr>
              <w:t>S</w:t>
            </w:r>
            <w:r w:rsidR="00CA0B0B" w:rsidRPr="00DE71BF">
              <w:rPr>
                <w:rFonts w:ascii="Century Gothic" w:hAnsi="Century Gothic" w:cs="Arial"/>
                <w:bCs/>
                <w:szCs w:val="20"/>
              </w:rPr>
              <w:t>elf-</w:t>
            </w:r>
            <w:r w:rsidR="00CA0B0B">
              <w:rPr>
                <w:rFonts w:ascii="Century Gothic" w:hAnsi="Century Gothic" w:cs="Arial"/>
                <w:bCs/>
                <w:szCs w:val="20"/>
              </w:rPr>
              <w:t>A</w:t>
            </w:r>
            <w:r w:rsidR="00CA0B0B" w:rsidRPr="00DE71BF">
              <w:rPr>
                <w:rFonts w:ascii="Century Gothic" w:hAnsi="Century Gothic" w:cs="Arial"/>
                <w:bCs/>
                <w:szCs w:val="20"/>
              </w:rPr>
              <w:t xml:space="preserve">ssessment process and the development of </w:t>
            </w:r>
            <w:proofErr w:type="gramStart"/>
            <w:r w:rsidR="00CA0B0B" w:rsidRPr="00DE71BF">
              <w:rPr>
                <w:rFonts w:ascii="Century Gothic" w:hAnsi="Century Gothic" w:cs="Arial"/>
                <w:bCs/>
                <w:szCs w:val="20"/>
              </w:rPr>
              <w:t>5 year</w:t>
            </w:r>
            <w:proofErr w:type="gramEnd"/>
            <w:r w:rsidR="00CA0B0B" w:rsidRPr="00DE71BF">
              <w:rPr>
                <w:rFonts w:ascii="Century Gothic" w:hAnsi="Century Gothic" w:cs="Arial"/>
                <w:bCs/>
                <w:szCs w:val="20"/>
              </w:rPr>
              <w:t xml:space="preserve"> grant goals.</w:t>
            </w:r>
          </w:p>
          <w:p w14:paraId="586B599F"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Assist in monitoring, developing and up-dating program policies, procedures, and documents related to the following:  Annual Pre-</w:t>
            </w:r>
            <w:r>
              <w:rPr>
                <w:rFonts w:ascii="Century Gothic" w:hAnsi="Century Gothic" w:cs="Arial"/>
                <w:bCs/>
                <w:szCs w:val="20"/>
              </w:rPr>
              <w:t>S</w:t>
            </w:r>
            <w:r w:rsidRPr="00DE71BF">
              <w:rPr>
                <w:rFonts w:ascii="Century Gothic" w:hAnsi="Century Gothic" w:cs="Arial"/>
                <w:bCs/>
                <w:szCs w:val="20"/>
              </w:rPr>
              <w:t>ervice Orientation Training, Procedure Manual, Monthly Form Files, Supervisor’s Manual and hiring activities, job descriptions, health and safety responsibilities in the classroom, licensing activities, and personnel matters.</w:t>
            </w:r>
          </w:p>
          <w:p w14:paraId="2959FB1C" w14:textId="77777777" w:rsidR="00CA0B0B" w:rsidRPr="007C03E8"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Partner with the Director of Operations to oversee transportation</w:t>
            </w:r>
            <w:r>
              <w:rPr>
                <w:rFonts w:ascii="Century Gothic" w:hAnsi="Century Gothic" w:cs="Arial"/>
                <w:bCs/>
                <w:szCs w:val="20"/>
              </w:rPr>
              <w:t xml:space="preserve"> and safe environment</w:t>
            </w:r>
            <w:r w:rsidRPr="00DE71BF">
              <w:rPr>
                <w:rFonts w:ascii="Century Gothic" w:hAnsi="Century Gothic" w:cs="Arial"/>
                <w:bCs/>
                <w:szCs w:val="20"/>
              </w:rPr>
              <w:t xml:space="preserve"> responsibilities.</w:t>
            </w:r>
          </w:p>
          <w:p w14:paraId="7C032C8C"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Provide guidance, support and resources for Site Supervisors and classroom staff.</w:t>
            </w:r>
          </w:p>
          <w:p w14:paraId="20D0ECB9"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Collaborate with the Management Team to assure the integration of services in each program option.</w:t>
            </w:r>
          </w:p>
          <w:p w14:paraId="0A164469"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Collaborate with the Great Start to Quality Resource Center staff for Michigan Quality Rating and Improvement System (TQRIS) requirements.</w:t>
            </w:r>
          </w:p>
          <w:p w14:paraId="134B2366"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Participate in Strategic Planning.</w:t>
            </w:r>
          </w:p>
          <w:p w14:paraId="4499BCD2" w14:textId="77777777" w:rsidR="00CA0B0B" w:rsidRPr="00A14F50"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 xml:space="preserve">Use Reflective Practice to move staff forward and build positive, reflective supervisory </w:t>
            </w:r>
            <w:r w:rsidRPr="00A14F50">
              <w:rPr>
                <w:rFonts w:ascii="Century Gothic" w:hAnsi="Century Gothic" w:cs="Arial"/>
                <w:bCs/>
                <w:szCs w:val="20"/>
              </w:rPr>
              <w:t>relationships.</w:t>
            </w:r>
          </w:p>
          <w:p w14:paraId="58EDAA0A" w14:textId="77777777" w:rsidR="00CA0B0B" w:rsidRPr="00A14F50" w:rsidRDefault="00CA0B0B" w:rsidP="00851455">
            <w:pPr>
              <w:pStyle w:val="ListParagraph"/>
              <w:numPr>
                <w:ilvl w:val="0"/>
                <w:numId w:val="35"/>
              </w:numPr>
              <w:spacing w:before="0"/>
              <w:contextualSpacing w:val="0"/>
              <w:rPr>
                <w:rFonts w:ascii="Century Gothic" w:hAnsi="Century Gothic" w:cs="Arial"/>
                <w:bCs/>
                <w:szCs w:val="20"/>
              </w:rPr>
            </w:pPr>
            <w:r w:rsidRPr="00A14F50">
              <w:rPr>
                <w:rFonts w:ascii="Century Gothic" w:hAnsi="Century Gothic" w:cs="Arial"/>
                <w:bCs/>
                <w:szCs w:val="20"/>
              </w:rPr>
              <w:lastRenderedPageBreak/>
              <w:t>Perform site monitoring visits and return monitoring forms to Program Support Coordinator in a timely manner.  6% Full Time Equivalent monitoring.</w:t>
            </w:r>
          </w:p>
          <w:p w14:paraId="30A13519" w14:textId="77777777" w:rsidR="00CA0B0B" w:rsidRPr="00DE71BF"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 xml:space="preserve">Maintain contact with Program Support </w:t>
            </w:r>
            <w:r>
              <w:rPr>
                <w:rFonts w:ascii="Century Gothic" w:hAnsi="Century Gothic" w:cs="Arial"/>
                <w:bCs/>
                <w:szCs w:val="20"/>
              </w:rPr>
              <w:t>Team</w:t>
            </w:r>
            <w:r w:rsidRPr="00DE71BF">
              <w:rPr>
                <w:rFonts w:ascii="Century Gothic" w:hAnsi="Century Gothic" w:cs="Arial"/>
                <w:bCs/>
                <w:szCs w:val="20"/>
              </w:rPr>
              <w:t xml:space="preserve"> regarding training; additional USDA training needs; form updates and distribution</w:t>
            </w:r>
            <w:r w:rsidRPr="00DE71BF">
              <w:rPr>
                <w:rFonts w:ascii="Century Gothic" w:hAnsi="Century Gothic" w:cs="Arial"/>
                <w:bCs/>
                <w:sz w:val="22"/>
              </w:rPr>
              <w:t xml:space="preserve">. </w:t>
            </w:r>
          </w:p>
          <w:p w14:paraId="337ED667" w14:textId="77777777" w:rsidR="00CA0B0B" w:rsidRDefault="00CA0B0B" w:rsidP="00851455">
            <w:pPr>
              <w:pStyle w:val="ListParagraph"/>
              <w:numPr>
                <w:ilvl w:val="0"/>
                <w:numId w:val="35"/>
              </w:numPr>
              <w:spacing w:before="0"/>
              <w:contextualSpacing w:val="0"/>
              <w:rPr>
                <w:rFonts w:ascii="Century Gothic" w:hAnsi="Century Gothic" w:cs="Arial"/>
                <w:bCs/>
                <w:szCs w:val="20"/>
              </w:rPr>
            </w:pPr>
            <w:r w:rsidRPr="00DE71BF">
              <w:rPr>
                <w:rFonts w:ascii="Century Gothic" w:hAnsi="Century Gothic" w:cs="Arial"/>
                <w:bCs/>
                <w:szCs w:val="20"/>
              </w:rPr>
              <w:t xml:space="preserve">Adhere to established work schedule with the understanding that flexibility is necessary to meet all assigned job requirements.  </w:t>
            </w:r>
          </w:p>
          <w:p w14:paraId="23F3EA7D" w14:textId="77777777" w:rsidR="00CA0B0B" w:rsidRPr="00C640B0" w:rsidRDefault="00CA0B0B" w:rsidP="00851455">
            <w:pPr>
              <w:pStyle w:val="ListParagraph"/>
              <w:numPr>
                <w:ilvl w:val="0"/>
                <w:numId w:val="35"/>
              </w:numPr>
              <w:spacing w:before="0"/>
              <w:contextualSpacing w:val="0"/>
              <w:rPr>
                <w:rFonts w:ascii="Century Gothic" w:hAnsi="Century Gothic" w:cs="Arial"/>
                <w:bCs/>
                <w:sz w:val="19"/>
                <w:szCs w:val="19"/>
              </w:rPr>
            </w:pPr>
            <w:r w:rsidRPr="00C640B0">
              <w:rPr>
                <w:rFonts w:ascii="Century Gothic" w:hAnsi="Century Gothic" w:cs="Arial"/>
                <w:bCs/>
                <w:sz w:val="19"/>
                <w:szCs w:val="19"/>
              </w:rPr>
              <w:t xml:space="preserve">Perform site monitoring visits, both scheduled and unannounced.   </w:t>
            </w:r>
          </w:p>
          <w:p w14:paraId="5F77724F" w14:textId="506013A0" w:rsidR="00CA0B0B" w:rsidRPr="00152248" w:rsidRDefault="00CA0B0B" w:rsidP="00851455">
            <w:pPr>
              <w:pStyle w:val="ListParagraph"/>
              <w:numPr>
                <w:ilvl w:val="0"/>
                <w:numId w:val="35"/>
              </w:numPr>
              <w:spacing w:before="0"/>
              <w:contextualSpacing w:val="0"/>
              <w:rPr>
                <w:rFonts w:ascii="Century Gothic" w:hAnsi="Century Gothic" w:cs="Arial"/>
                <w:bCs/>
                <w:sz w:val="19"/>
                <w:szCs w:val="19"/>
              </w:rPr>
            </w:pPr>
            <w:r w:rsidRPr="00C640B0">
              <w:rPr>
                <w:rFonts w:ascii="Century Gothic" w:hAnsi="Century Gothic" w:cs="Arial"/>
                <w:bCs/>
                <w:sz w:val="19"/>
                <w:szCs w:val="19"/>
              </w:rPr>
              <w:t>Maintain contact with Program Support Staff regarding form updates, data ent</w:t>
            </w:r>
            <w:r w:rsidR="00A04ED6">
              <w:rPr>
                <w:rFonts w:ascii="Century Gothic" w:hAnsi="Century Gothic" w:cs="Arial"/>
                <w:bCs/>
                <w:sz w:val="19"/>
                <w:szCs w:val="19"/>
              </w:rPr>
              <w:t>ry</w:t>
            </w:r>
            <w:r w:rsidRPr="00C640B0">
              <w:rPr>
                <w:rFonts w:ascii="Century Gothic" w:hAnsi="Century Gothic" w:cs="Arial"/>
                <w:bCs/>
                <w:sz w:val="19"/>
                <w:szCs w:val="19"/>
              </w:rPr>
              <w:t xml:space="preserve"> for </w:t>
            </w:r>
            <w:r>
              <w:rPr>
                <w:rFonts w:ascii="Century Gothic" w:hAnsi="Century Gothic" w:cs="Arial"/>
                <w:bCs/>
                <w:sz w:val="19"/>
                <w:szCs w:val="19"/>
              </w:rPr>
              <w:t xml:space="preserve">health/safety </w:t>
            </w:r>
            <w:r w:rsidRPr="00C640B0">
              <w:rPr>
                <w:rFonts w:ascii="Century Gothic" w:hAnsi="Century Gothic" w:cs="Arial"/>
                <w:bCs/>
                <w:sz w:val="19"/>
                <w:szCs w:val="19"/>
              </w:rPr>
              <w:t xml:space="preserve">tracking and follow up. </w:t>
            </w:r>
          </w:p>
          <w:p w14:paraId="2A02EEE9" w14:textId="046923AF" w:rsidR="00CA0B0B" w:rsidRPr="00ED2729" w:rsidRDefault="00CA0B0B" w:rsidP="00851455">
            <w:pPr>
              <w:pStyle w:val="ListParagraph"/>
              <w:numPr>
                <w:ilvl w:val="0"/>
                <w:numId w:val="35"/>
              </w:numPr>
              <w:spacing w:before="0" w:after="40"/>
              <w:contextualSpacing w:val="0"/>
              <w:rPr>
                <w:b/>
                <w:color w:val="808080"/>
              </w:rPr>
            </w:pPr>
            <w:r w:rsidRPr="00DE71BF">
              <w:rPr>
                <w:rFonts w:ascii="Century Gothic" w:hAnsi="Century Gothic" w:cs="Arial"/>
                <w:bCs/>
                <w:szCs w:val="20"/>
              </w:rPr>
              <w:t>Perform other related duties as required and/or assigned.</w:t>
            </w:r>
          </w:p>
        </w:tc>
      </w:tr>
      <w:tr w:rsidR="00CA0B0B" w:rsidRPr="00B475DD" w14:paraId="781D7D53" w14:textId="77777777" w:rsidTr="00B453C1">
        <w:trPr>
          <w:trHeight w:val="890"/>
        </w:trPr>
        <w:tc>
          <w:tcPr>
            <w:tcW w:w="9576" w:type="dxa"/>
            <w:gridSpan w:val="2"/>
          </w:tcPr>
          <w:p w14:paraId="45DA4F2A" w14:textId="77777777" w:rsidR="00CA0B0B" w:rsidRPr="00DE71BF" w:rsidRDefault="00CA0B0B" w:rsidP="00851455">
            <w:pPr>
              <w:rPr>
                <w:rFonts w:ascii="Century Gothic" w:hAnsi="Century Gothic" w:cs="Arial"/>
                <w:b/>
              </w:rPr>
            </w:pPr>
            <w:r w:rsidRPr="00DE71BF">
              <w:rPr>
                <w:rFonts w:ascii="Century Gothic" w:hAnsi="Century Gothic" w:cs="Arial"/>
                <w:b/>
              </w:rPr>
              <w:lastRenderedPageBreak/>
              <w:t xml:space="preserve">Measured by: </w:t>
            </w:r>
          </w:p>
          <w:p w14:paraId="631BE043" w14:textId="77777777" w:rsidR="00CA0B0B" w:rsidRPr="00DE71BF" w:rsidRDefault="00CA0B0B" w:rsidP="00851455">
            <w:pPr>
              <w:pStyle w:val="ListParagraph"/>
              <w:numPr>
                <w:ilvl w:val="0"/>
                <w:numId w:val="37"/>
              </w:numPr>
              <w:spacing w:before="0"/>
              <w:contextualSpacing w:val="0"/>
              <w:rPr>
                <w:rFonts w:ascii="Century Gothic" w:hAnsi="Century Gothic" w:cs="Arial"/>
                <w:bCs/>
                <w:sz w:val="19"/>
                <w:szCs w:val="19"/>
              </w:rPr>
            </w:pPr>
            <w:r w:rsidRPr="00DE71BF">
              <w:rPr>
                <w:rFonts w:ascii="Century Gothic" w:hAnsi="Century Gothic" w:cs="Arial"/>
                <w:bCs/>
                <w:sz w:val="19"/>
                <w:szCs w:val="19"/>
              </w:rPr>
              <w:t xml:space="preserve">Results and outcomes of Child &amp; Family Development Departmental monitoring and audits.  </w:t>
            </w:r>
          </w:p>
          <w:p w14:paraId="3F775AA8" w14:textId="049B3C67" w:rsidR="00CA0B0B" w:rsidRPr="00DE71BF" w:rsidRDefault="00CA0B0B" w:rsidP="00851455">
            <w:pPr>
              <w:pStyle w:val="ListParagraph"/>
              <w:numPr>
                <w:ilvl w:val="0"/>
                <w:numId w:val="37"/>
              </w:numPr>
              <w:spacing w:before="0"/>
              <w:contextualSpacing w:val="0"/>
              <w:rPr>
                <w:rFonts w:ascii="Century Gothic" w:hAnsi="Century Gothic" w:cs="Arial"/>
                <w:bCs/>
                <w:sz w:val="19"/>
                <w:szCs w:val="19"/>
              </w:rPr>
            </w:pPr>
            <w:r w:rsidRPr="00DE71BF">
              <w:rPr>
                <w:rFonts w:ascii="Century Gothic" w:hAnsi="Century Gothic" w:cs="Arial"/>
                <w:bCs/>
                <w:sz w:val="19"/>
                <w:szCs w:val="19"/>
              </w:rPr>
              <w:t>Feedback from agency leadership, staff, and community partners.</w:t>
            </w:r>
          </w:p>
          <w:p w14:paraId="60DDC395" w14:textId="77777777" w:rsidR="00CA0B0B" w:rsidRPr="00DE71BF" w:rsidRDefault="00CA0B0B" w:rsidP="00851455">
            <w:pPr>
              <w:pStyle w:val="ListParagraph"/>
              <w:numPr>
                <w:ilvl w:val="0"/>
                <w:numId w:val="37"/>
              </w:numPr>
              <w:spacing w:before="0"/>
              <w:contextualSpacing w:val="0"/>
              <w:rPr>
                <w:rFonts w:ascii="Century Gothic" w:hAnsi="Century Gothic" w:cs="Arial"/>
                <w:bCs/>
                <w:sz w:val="19"/>
                <w:szCs w:val="19"/>
              </w:rPr>
            </w:pPr>
            <w:r w:rsidRPr="00DE71BF">
              <w:rPr>
                <w:rFonts w:ascii="Century Gothic" w:hAnsi="Century Gothic" w:cs="Arial"/>
                <w:bCs/>
                <w:sz w:val="19"/>
                <w:szCs w:val="19"/>
              </w:rPr>
              <w:t>Completion of balanced budgets in areas of control.</w:t>
            </w:r>
          </w:p>
          <w:p w14:paraId="36A52231" w14:textId="77777777" w:rsidR="00CA0B0B" w:rsidRPr="00DE71BF" w:rsidRDefault="00CA0B0B" w:rsidP="00851455">
            <w:pPr>
              <w:pStyle w:val="ListParagraph"/>
              <w:numPr>
                <w:ilvl w:val="0"/>
                <w:numId w:val="37"/>
              </w:numPr>
              <w:spacing w:before="0"/>
              <w:contextualSpacing w:val="0"/>
              <w:rPr>
                <w:rFonts w:ascii="Century Gothic" w:hAnsi="Century Gothic"/>
                <w:b/>
                <w:color w:val="808080"/>
              </w:rPr>
            </w:pPr>
            <w:r w:rsidRPr="00DE71BF">
              <w:rPr>
                <w:rFonts w:ascii="Century Gothic" w:hAnsi="Century Gothic" w:cs="Arial"/>
                <w:bCs/>
                <w:sz w:val="19"/>
                <w:szCs w:val="19"/>
              </w:rPr>
              <w:t>Flexibility to adjust to situations and react as necessary for the betterment of the agency.</w:t>
            </w:r>
          </w:p>
        </w:tc>
      </w:tr>
      <w:tr w:rsidR="00CA0B0B" w:rsidRPr="00B475DD" w14:paraId="36680600" w14:textId="77777777" w:rsidTr="0004540B">
        <w:trPr>
          <w:trHeight w:val="1304"/>
        </w:trPr>
        <w:tc>
          <w:tcPr>
            <w:tcW w:w="9576" w:type="dxa"/>
            <w:gridSpan w:val="2"/>
          </w:tcPr>
          <w:p w14:paraId="1E5DDCF4" w14:textId="77777777" w:rsidR="00CA0B0B" w:rsidRPr="00DE71BF" w:rsidRDefault="00CA0B0B" w:rsidP="00851455">
            <w:pPr>
              <w:rPr>
                <w:rFonts w:ascii="Century Gothic" w:hAnsi="Century Gothic" w:cs="Arial"/>
                <w:b/>
              </w:rPr>
            </w:pPr>
            <w:r w:rsidRPr="00DE71BF">
              <w:rPr>
                <w:rFonts w:ascii="Century Gothic" w:hAnsi="Century Gothic" w:cs="Arial"/>
                <w:b/>
              </w:rPr>
              <w:t>Minimum Education:</w:t>
            </w:r>
          </w:p>
          <w:p w14:paraId="11F2439A" w14:textId="06D4FB44" w:rsidR="00CA0B0B" w:rsidRPr="00DE71BF" w:rsidRDefault="00CA0B0B" w:rsidP="00851455">
            <w:pPr>
              <w:pStyle w:val="ListParagraph"/>
              <w:numPr>
                <w:ilvl w:val="0"/>
                <w:numId w:val="38"/>
              </w:numPr>
              <w:spacing w:before="0"/>
              <w:contextualSpacing w:val="0"/>
              <w:rPr>
                <w:rFonts w:ascii="Century Gothic" w:hAnsi="Century Gothic" w:cs="Arial"/>
                <w:bCs/>
                <w:szCs w:val="20"/>
              </w:rPr>
            </w:pPr>
            <w:r w:rsidRPr="00DE71BF">
              <w:rPr>
                <w:rFonts w:ascii="Century Gothic" w:hAnsi="Century Gothic" w:cs="Arial"/>
                <w:bCs/>
                <w:szCs w:val="20"/>
              </w:rPr>
              <w:t>A baccalaureate or advanced degree in child development, early childhood education, human services, health, or a related field.</w:t>
            </w:r>
          </w:p>
          <w:p w14:paraId="16181EF3" w14:textId="6D43BA19" w:rsidR="00CA0B0B" w:rsidRPr="00DE71BF" w:rsidRDefault="00851455" w:rsidP="00851455">
            <w:pPr>
              <w:pStyle w:val="ListParagraph"/>
              <w:numPr>
                <w:ilvl w:val="0"/>
                <w:numId w:val="38"/>
              </w:numPr>
              <w:spacing w:before="0"/>
              <w:contextualSpacing w:val="0"/>
              <w:rPr>
                <w:rFonts w:ascii="Century Gothic" w:hAnsi="Century Gothic" w:cs="Arial"/>
                <w:b/>
                <w:color w:val="808080"/>
                <w:szCs w:val="20"/>
              </w:rPr>
            </w:pPr>
            <w:r>
              <w:rPr>
                <w:rFonts w:ascii="Century Gothic" w:hAnsi="Century Gothic" w:cs="Arial"/>
                <w:bCs/>
                <w:szCs w:val="20"/>
              </w:rPr>
              <w:t>Two</w:t>
            </w:r>
            <w:r w:rsidR="00CA0B0B" w:rsidRPr="00DE71BF">
              <w:rPr>
                <w:rFonts w:ascii="Century Gothic" w:hAnsi="Century Gothic" w:cs="Arial"/>
                <w:bCs/>
                <w:szCs w:val="20"/>
              </w:rPr>
              <w:t xml:space="preserve"> semester hours or 3.0 CEUs in childcare administration or </w:t>
            </w:r>
            <w:r w:rsidR="00A04ED6">
              <w:rPr>
                <w:rFonts w:ascii="Century Gothic" w:hAnsi="Century Gothic" w:cs="Arial"/>
                <w:bCs/>
                <w:szCs w:val="20"/>
              </w:rPr>
              <w:t xml:space="preserve">have </w:t>
            </w:r>
            <w:r w:rsidR="00CA0B0B" w:rsidRPr="00DE71BF">
              <w:rPr>
                <w:rFonts w:ascii="Century Gothic" w:hAnsi="Century Gothic" w:cs="Arial"/>
                <w:bCs/>
                <w:szCs w:val="20"/>
              </w:rPr>
              <w:t xml:space="preserve">an administrative credential approved by </w:t>
            </w:r>
            <w:r w:rsidR="00A04ED6">
              <w:rPr>
                <w:rFonts w:ascii="Century Gothic" w:hAnsi="Century Gothic" w:cs="Arial"/>
                <w:bCs/>
                <w:szCs w:val="20"/>
              </w:rPr>
              <w:t>LARA</w:t>
            </w:r>
            <w:r w:rsidR="00CA0B0B" w:rsidRPr="00DE71BF">
              <w:rPr>
                <w:rFonts w:ascii="Century Gothic" w:hAnsi="Century Gothic" w:cs="Arial"/>
                <w:bCs/>
                <w:szCs w:val="20"/>
              </w:rPr>
              <w:t>.</w:t>
            </w:r>
          </w:p>
        </w:tc>
      </w:tr>
      <w:tr w:rsidR="00CA0B0B" w:rsidRPr="00B475DD" w14:paraId="30287C74" w14:textId="77777777" w:rsidTr="0004540B">
        <w:trPr>
          <w:trHeight w:val="656"/>
        </w:trPr>
        <w:tc>
          <w:tcPr>
            <w:tcW w:w="9576" w:type="dxa"/>
            <w:gridSpan w:val="2"/>
          </w:tcPr>
          <w:p w14:paraId="4FBB10E8" w14:textId="77777777" w:rsidR="00CA0B0B" w:rsidRPr="00DE71BF" w:rsidRDefault="00CA0B0B" w:rsidP="00CA0B0B">
            <w:pPr>
              <w:rPr>
                <w:rFonts w:ascii="Century Gothic" w:hAnsi="Century Gothic" w:cs="Arial"/>
                <w:b/>
              </w:rPr>
            </w:pPr>
            <w:r w:rsidRPr="00DE71BF">
              <w:rPr>
                <w:rFonts w:ascii="Century Gothic" w:hAnsi="Century Gothic" w:cs="Arial"/>
                <w:b/>
              </w:rPr>
              <w:t>Minimum Experience:</w:t>
            </w:r>
          </w:p>
          <w:p w14:paraId="3A94F8DC" w14:textId="6E21A8CA" w:rsidR="00FA4E41" w:rsidRDefault="00FA4E41" w:rsidP="00FA4E41">
            <w:pPr>
              <w:pStyle w:val="ListParagraph"/>
              <w:numPr>
                <w:ilvl w:val="0"/>
                <w:numId w:val="47"/>
              </w:numPr>
              <w:contextualSpacing w:val="0"/>
              <w:rPr>
                <w:rStyle w:val="PlaceholderText"/>
                <w:rFonts w:ascii="Century Gothic" w:hAnsi="Century Gothic" w:cs="Arial"/>
                <w:bCs/>
                <w:color w:val="auto"/>
              </w:rPr>
            </w:pPr>
            <w:r>
              <w:rPr>
                <w:rStyle w:val="PlaceholderText"/>
                <w:rFonts w:ascii="Century Gothic" w:hAnsi="Century Gothic" w:cs="Arial"/>
                <w:bCs/>
                <w:color w:val="auto"/>
              </w:rPr>
              <w:t>Strong teamwork skills which balance team and individual responsibilities.</w:t>
            </w:r>
          </w:p>
          <w:p w14:paraId="56846521" w14:textId="4887CD03" w:rsidR="00FA4E41" w:rsidRPr="00FA4E41" w:rsidRDefault="00CA0B0B" w:rsidP="00FA4E41">
            <w:pPr>
              <w:pStyle w:val="ListParagraph"/>
              <w:numPr>
                <w:ilvl w:val="0"/>
                <w:numId w:val="47"/>
              </w:numPr>
              <w:contextualSpacing w:val="0"/>
              <w:rPr>
                <w:rFonts w:ascii="Century Gothic" w:hAnsi="Century Gothic" w:cs="Arial"/>
                <w:bCs/>
              </w:rPr>
            </w:pPr>
            <w:r w:rsidRPr="00DE71BF">
              <w:rPr>
                <w:rStyle w:val="PlaceholderText"/>
                <w:rFonts w:ascii="Century Gothic" w:hAnsi="Century Gothic" w:cs="Arial"/>
                <w:bCs/>
                <w:color w:val="auto"/>
              </w:rPr>
              <w:t>Five years’ experience in administration and management.</w:t>
            </w:r>
          </w:p>
        </w:tc>
      </w:tr>
      <w:tr w:rsidR="00CA0B0B" w:rsidRPr="00B475DD" w14:paraId="2A64E3E9" w14:textId="77777777" w:rsidTr="00804DCC">
        <w:trPr>
          <w:trHeight w:val="2384"/>
        </w:trPr>
        <w:tc>
          <w:tcPr>
            <w:tcW w:w="9576" w:type="dxa"/>
            <w:gridSpan w:val="2"/>
          </w:tcPr>
          <w:p w14:paraId="1C3B4356" w14:textId="77777777" w:rsidR="00CA0B0B" w:rsidRPr="00DE71BF" w:rsidRDefault="00CA0B0B" w:rsidP="00851455">
            <w:pPr>
              <w:rPr>
                <w:rFonts w:ascii="Century Gothic" w:hAnsi="Century Gothic" w:cs="Arial"/>
                <w:b/>
              </w:rPr>
            </w:pPr>
            <w:r w:rsidRPr="00DE71BF">
              <w:rPr>
                <w:rFonts w:ascii="Century Gothic" w:hAnsi="Century Gothic" w:cs="Arial"/>
                <w:b/>
              </w:rPr>
              <w:t>Essential Abilities:</w:t>
            </w:r>
          </w:p>
          <w:p w14:paraId="0F4BD408" w14:textId="49BBE7E9" w:rsidR="007C0EA3" w:rsidRPr="007C0EA3" w:rsidRDefault="007C0EA3" w:rsidP="00851455">
            <w:pPr>
              <w:pStyle w:val="ListParagraph"/>
              <w:numPr>
                <w:ilvl w:val="0"/>
                <w:numId w:val="39"/>
              </w:numPr>
              <w:spacing w:before="0"/>
              <w:contextualSpacing w:val="0"/>
              <w:rPr>
                <w:rFonts w:ascii="Century Gothic" w:eastAsia="Times New Roman" w:hAnsi="Century Gothic"/>
                <w:color w:val="000000" w:themeColor="text1"/>
                <w:szCs w:val="20"/>
              </w:rPr>
            </w:pPr>
            <w:r w:rsidRPr="00AE5CD1">
              <w:rPr>
                <w:rFonts w:ascii="Century Gothic" w:hAnsi="Century Gothic" w:cs="Arial"/>
                <w:color w:val="000000"/>
                <w:szCs w:val="20"/>
              </w:rPr>
              <w:t>Demonstrate sensitivity and understanding when working with children and families</w:t>
            </w:r>
            <w:r>
              <w:rPr>
                <w:rFonts w:ascii="Century Gothic" w:hAnsi="Century Gothic" w:cs="Arial"/>
                <w:color w:val="000000"/>
                <w:szCs w:val="20"/>
              </w:rPr>
              <w:t>.</w:t>
            </w:r>
          </w:p>
          <w:p w14:paraId="289301E0" w14:textId="43D18E89" w:rsidR="00CA0B0B" w:rsidRPr="008E4862" w:rsidRDefault="00CA0B0B" w:rsidP="00851455">
            <w:pPr>
              <w:pStyle w:val="ListParagraph"/>
              <w:numPr>
                <w:ilvl w:val="0"/>
                <w:numId w:val="39"/>
              </w:numPr>
              <w:spacing w:before="0"/>
              <w:contextualSpacing w:val="0"/>
              <w:rPr>
                <w:rFonts w:ascii="Century Gothic" w:hAnsi="Century Gothic" w:cs="Arial"/>
                <w:bCs/>
              </w:rPr>
            </w:pPr>
            <w:r w:rsidRPr="008E4862">
              <w:rPr>
                <w:rFonts w:ascii="Century Gothic" w:hAnsi="Century Gothic" w:cs="Arial"/>
                <w:bCs/>
              </w:rPr>
              <w:t xml:space="preserve">Commit to the NMCAA </w:t>
            </w:r>
            <w:r w:rsidR="00851455">
              <w:rPr>
                <w:rFonts w:ascii="Century Gothic" w:hAnsi="Century Gothic" w:cs="Arial"/>
                <w:bCs/>
              </w:rPr>
              <w:t>m</w:t>
            </w:r>
            <w:r w:rsidRPr="008E4862">
              <w:rPr>
                <w:rFonts w:ascii="Century Gothic" w:hAnsi="Century Gothic" w:cs="Arial"/>
                <w:bCs/>
              </w:rPr>
              <w:t xml:space="preserve">ission and </w:t>
            </w:r>
            <w:r w:rsidR="00851455">
              <w:rPr>
                <w:rFonts w:ascii="Century Gothic" w:hAnsi="Century Gothic" w:cs="Arial"/>
                <w:bCs/>
              </w:rPr>
              <w:t>v</w:t>
            </w:r>
            <w:r w:rsidRPr="008E4862">
              <w:rPr>
                <w:rFonts w:ascii="Century Gothic" w:hAnsi="Century Gothic" w:cs="Arial"/>
                <w:bCs/>
              </w:rPr>
              <w:t>ision.</w:t>
            </w:r>
          </w:p>
          <w:p w14:paraId="73684E67" w14:textId="51D1CA49" w:rsidR="00CA0B0B" w:rsidRPr="008E4862" w:rsidRDefault="00CA0B0B" w:rsidP="00851455">
            <w:pPr>
              <w:pStyle w:val="ListParagraph"/>
              <w:numPr>
                <w:ilvl w:val="0"/>
                <w:numId w:val="39"/>
              </w:numPr>
              <w:spacing w:before="0"/>
              <w:contextualSpacing w:val="0"/>
              <w:rPr>
                <w:rFonts w:ascii="Century Gothic" w:hAnsi="Century Gothic" w:cs="Arial"/>
                <w:bCs/>
              </w:rPr>
            </w:pPr>
            <w:r w:rsidRPr="008E4862">
              <w:rPr>
                <w:rFonts w:ascii="Century Gothic" w:hAnsi="Century Gothic" w:cs="Arial"/>
                <w:bCs/>
              </w:rPr>
              <w:t>Commit to the Program Philosophy.</w:t>
            </w:r>
          </w:p>
          <w:p w14:paraId="784A4575" w14:textId="5DEBEC3D" w:rsidR="00CA0B0B" w:rsidRPr="008E4862" w:rsidRDefault="00CA0B0B" w:rsidP="00851455">
            <w:pPr>
              <w:pStyle w:val="ListParagraph"/>
              <w:numPr>
                <w:ilvl w:val="0"/>
                <w:numId w:val="39"/>
              </w:numPr>
              <w:spacing w:before="0"/>
              <w:contextualSpacing w:val="0"/>
              <w:rPr>
                <w:rFonts w:ascii="Century Gothic" w:hAnsi="Century Gothic" w:cs="Arial"/>
                <w:bCs/>
              </w:rPr>
            </w:pPr>
            <w:r w:rsidRPr="008E4862">
              <w:rPr>
                <w:rFonts w:ascii="Century Gothic" w:hAnsi="Century Gothic" w:cs="Arial"/>
                <w:bCs/>
              </w:rPr>
              <w:t>Adhere to and promote the Cornerstones of Culture.</w:t>
            </w:r>
          </w:p>
          <w:p w14:paraId="2ABBBABB" w14:textId="77777777" w:rsidR="00CA0B0B" w:rsidRPr="00DE71BF" w:rsidRDefault="00CA0B0B" w:rsidP="00851455">
            <w:pPr>
              <w:pStyle w:val="ListParagraph"/>
              <w:numPr>
                <w:ilvl w:val="0"/>
                <w:numId w:val="39"/>
              </w:numPr>
              <w:spacing w:before="0"/>
              <w:contextualSpacing w:val="0"/>
              <w:rPr>
                <w:rFonts w:ascii="Century Gothic" w:hAnsi="Century Gothic" w:cs="Arial"/>
                <w:bCs/>
              </w:rPr>
            </w:pPr>
            <w:r w:rsidRPr="00DE71BF">
              <w:rPr>
                <w:rFonts w:ascii="Century Gothic" w:hAnsi="Century Gothic" w:cs="Arial"/>
                <w:bCs/>
              </w:rPr>
              <w:t xml:space="preserve">Maintain personal and professional confidentiality. </w:t>
            </w:r>
          </w:p>
          <w:p w14:paraId="7EF74EED" w14:textId="6169017D" w:rsidR="00CA0B0B" w:rsidRPr="00DE71BF" w:rsidRDefault="00CA0B0B" w:rsidP="00851455">
            <w:pPr>
              <w:pStyle w:val="ListParagraph"/>
              <w:numPr>
                <w:ilvl w:val="0"/>
                <w:numId w:val="39"/>
              </w:numPr>
              <w:spacing w:before="0"/>
              <w:contextualSpacing w:val="0"/>
              <w:rPr>
                <w:rFonts w:ascii="Century Gothic" w:hAnsi="Century Gothic" w:cs="Arial"/>
                <w:bCs/>
              </w:rPr>
            </w:pPr>
            <w:r w:rsidRPr="00DE71BF">
              <w:rPr>
                <w:rFonts w:ascii="Century Gothic" w:hAnsi="Century Gothic" w:cs="Arial"/>
                <w:bCs/>
              </w:rPr>
              <w:t xml:space="preserve">Interact positively with co-workers and clients in a non-judgmental, tactful, and courteous manner. </w:t>
            </w:r>
          </w:p>
          <w:p w14:paraId="709BE6BC" w14:textId="77777777" w:rsidR="00CA0B0B" w:rsidRPr="00DE71BF" w:rsidRDefault="00CA0B0B" w:rsidP="00851455">
            <w:pPr>
              <w:pStyle w:val="ListParagraph"/>
              <w:numPr>
                <w:ilvl w:val="0"/>
                <w:numId w:val="39"/>
              </w:numPr>
              <w:spacing w:before="0"/>
              <w:contextualSpacing w:val="0"/>
              <w:rPr>
                <w:rFonts w:ascii="Century Gothic" w:hAnsi="Century Gothic" w:cs="Arial"/>
                <w:bCs/>
              </w:rPr>
            </w:pPr>
            <w:r w:rsidRPr="00DE71BF">
              <w:rPr>
                <w:rFonts w:ascii="Century Gothic" w:hAnsi="Century Gothic" w:cs="Arial"/>
                <w:bCs/>
              </w:rPr>
              <w:t xml:space="preserve">Suggest innovative approaches in completing job responsibilities. </w:t>
            </w:r>
          </w:p>
          <w:p w14:paraId="27EFB841" w14:textId="77777777" w:rsidR="00CA0B0B" w:rsidRPr="00DE71BF" w:rsidRDefault="00CA0B0B" w:rsidP="00851455">
            <w:pPr>
              <w:pStyle w:val="ListParagraph"/>
              <w:numPr>
                <w:ilvl w:val="0"/>
                <w:numId w:val="39"/>
              </w:numPr>
              <w:spacing w:before="0"/>
              <w:contextualSpacing w:val="0"/>
              <w:rPr>
                <w:rFonts w:ascii="Century Gothic" w:hAnsi="Century Gothic" w:cs="Arial"/>
                <w:bCs/>
              </w:rPr>
            </w:pPr>
            <w:r w:rsidRPr="00DE71BF">
              <w:rPr>
                <w:rFonts w:ascii="Century Gothic" w:hAnsi="Century Gothic" w:cs="Arial"/>
                <w:bCs/>
              </w:rPr>
              <w:t xml:space="preserve">Work openly and cooperatively as a team member. </w:t>
            </w:r>
          </w:p>
          <w:p w14:paraId="6700F286" w14:textId="16CD433D" w:rsidR="00CA0B0B" w:rsidRPr="008E4862" w:rsidRDefault="00CA0B0B" w:rsidP="00851455">
            <w:pPr>
              <w:pStyle w:val="ListParagraph"/>
              <w:numPr>
                <w:ilvl w:val="0"/>
                <w:numId w:val="39"/>
              </w:numPr>
              <w:spacing w:before="0"/>
              <w:contextualSpacing w:val="0"/>
              <w:rPr>
                <w:rFonts w:ascii="Century Gothic" w:hAnsi="Century Gothic" w:cs="Arial"/>
                <w:bCs/>
              </w:rPr>
            </w:pPr>
            <w:r w:rsidRPr="00DE71BF">
              <w:rPr>
                <w:rFonts w:ascii="Century Gothic" w:hAnsi="Century Gothic" w:cs="Arial"/>
                <w:bCs/>
              </w:rPr>
              <w:t xml:space="preserve">Perform physical tasks to carry out specific job duties. </w:t>
            </w:r>
          </w:p>
        </w:tc>
      </w:tr>
      <w:tr w:rsidR="00CA0B0B" w:rsidRPr="00B475DD" w14:paraId="55F82E08" w14:textId="77777777" w:rsidTr="006B53FB">
        <w:trPr>
          <w:trHeight w:val="1133"/>
        </w:trPr>
        <w:tc>
          <w:tcPr>
            <w:tcW w:w="9576" w:type="dxa"/>
            <w:gridSpan w:val="2"/>
          </w:tcPr>
          <w:p w14:paraId="7B882454" w14:textId="77777777" w:rsidR="00CA0B0B" w:rsidRPr="00DE71BF" w:rsidRDefault="00CA0B0B" w:rsidP="00851455">
            <w:pPr>
              <w:rPr>
                <w:rFonts w:ascii="Century Gothic" w:hAnsi="Century Gothic" w:cs="Arial"/>
                <w:b/>
              </w:rPr>
            </w:pPr>
            <w:r w:rsidRPr="00DE71BF">
              <w:rPr>
                <w:rFonts w:ascii="Century Gothic" w:hAnsi="Century Gothic" w:cs="Arial"/>
                <w:b/>
              </w:rPr>
              <w:t>Minimum Skills Required:</w:t>
            </w:r>
          </w:p>
          <w:p w14:paraId="30E69DAF" w14:textId="77777777" w:rsidR="00CA0B0B" w:rsidRPr="00DE71BF" w:rsidRDefault="00CA0B0B" w:rsidP="00851455">
            <w:pPr>
              <w:pStyle w:val="ListParagraph"/>
              <w:numPr>
                <w:ilvl w:val="0"/>
                <w:numId w:val="40"/>
              </w:numPr>
              <w:spacing w:before="0"/>
              <w:contextualSpacing w:val="0"/>
              <w:rPr>
                <w:rFonts w:ascii="Century Gothic" w:hAnsi="Century Gothic" w:cs="Arial"/>
                <w:bCs/>
                <w:szCs w:val="20"/>
              </w:rPr>
            </w:pPr>
            <w:r w:rsidRPr="00DE71BF">
              <w:rPr>
                <w:rFonts w:ascii="Century Gothic" w:hAnsi="Century Gothic" w:cs="Arial"/>
                <w:bCs/>
                <w:szCs w:val="20"/>
              </w:rPr>
              <w:t>Be at least 21 years of age.</w:t>
            </w:r>
          </w:p>
          <w:p w14:paraId="1A3BFD19" w14:textId="43D72660" w:rsidR="00CA0B0B" w:rsidRPr="00DE71BF" w:rsidRDefault="008E4862" w:rsidP="00851455">
            <w:pPr>
              <w:pStyle w:val="ListParagraph"/>
              <w:numPr>
                <w:ilvl w:val="0"/>
                <w:numId w:val="40"/>
              </w:numPr>
              <w:spacing w:before="0"/>
              <w:contextualSpacing w:val="0"/>
              <w:rPr>
                <w:rFonts w:ascii="Century Gothic" w:hAnsi="Century Gothic" w:cs="Arial"/>
                <w:bCs/>
                <w:szCs w:val="20"/>
              </w:rPr>
            </w:pPr>
            <w:r>
              <w:rPr>
                <w:rFonts w:ascii="Century Gothic" w:hAnsi="Century Gothic" w:cs="Arial"/>
                <w:bCs/>
                <w:szCs w:val="20"/>
              </w:rPr>
              <w:t>Pass a comprehensive</w:t>
            </w:r>
            <w:r w:rsidR="00CA0B0B" w:rsidRPr="00DE71BF">
              <w:rPr>
                <w:rFonts w:ascii="Century Gothic" w:hAnsi="Century Gothic" w:cs="Arial"/>
                <w:bCs/>
                <w:szCs w:val="20"/>
              </w:rPr>
              <w:t xml:space="preserve"> background check</w:t>
            </w:r>
            <w:r>
              <w:rPr>
                <w:rFonts w:ascii="Century Gothic" w:hAnsi="Century Gothic" w:cs="Arial"/>
                <w:bCs/>
                <w:szCs w:val="20"/>
              </w:rPr>
              <w:t>.</w:t>
            </w:r>
          </w:p>
          <w:p w14:paraId="061E37CF" w14:textId="6F3AE38A" w:rsidR="00CA0B0B" w:rsidRPr="00DE71BF" w:rsidRDefault="00CA0B0B" w:rsidP="00851455">
            <w:pPr>
              <w:pStyle w:val="ListParagraph"/>
              <w:numPr>
                <w:ilvl w:val="0"/>
                <w:numId w:val="40"/>
              </w:numPr>
              <w:spacing w:before="0"/>
              <w:contextualSpacing w:val="0"/>
              <w:rPr>
                <w:rFonts w:ascii="Century Gothic" w:hAnsi="Century Gothic" w:cs="Arial"/>
                <w:bCs/>
                <w:szCs w:val="20"/>
              </w:rPr>
            </w:pPr>
            <w:r w:rsidRPr="00DE71BF">
              <w:rPr>
                <w:rFonts w:ascii="Century Gothic" w:hAnsi="Century Gothic" w:cs="Arial"/>
                <w:bCs/>
                <w:szCs w:val="20"/>
              </w:rPr>
              <w:t xml:space="preserve">Meet the </w:t>
            </w:r>
            <w:r w:rsidRPr="008E4862">
              <w:rPr>
                <w:rFonts w:ascii="Century Gothic" w:hAnsi="Century Gothic" w:cs="Arial"/>
                <w:bCs/>
                <w:szCs w:val="20"/>
              </w:rPr>
              <w:t>state and federal</w:t>
            </w:r>
            <w:r w:rsidRPr="00DE71BF">
              <w:rPr>
                <w:rFonts w:ascii="Century Gothic" w:hAnsi="Century Gothic" w:cs="Arial"/>
                <w:bCs/>
                <w:szCs w:val="20"/>
              </w:rPr>
              <w:t xml:space="preserve"> health requirements (medical clearance, mental wellness, and TB examination). </w:t>
            </w:r>
          </w:p>
          <w:p w14:paraId="504FA4EA" w14:textId="77777777" w:rsidR="00CA0B0B" w:rsidRPr="00DE71BF" w:rsidRDefault="00CA0B0B" w:rsidP="00851455">
            <w:pPr>
              <w:pStyle w:val="ListParagraph"/>
              <w:numPr>
                <w:ilvl w:val="0"/>
                <w:numId w:val="40"/>
              </w:numPr>
              <w:spacing w:before="0"/>
              <w:contextualSpacing w:val="0"/>
              <w:rPr>
                <w:rFonts w:ascii="Century Gothic" w:hAnsi="Century Gothic" w:cs="Arial"/>
                <w:bCs/>
                <w:szCs w:val="20"/>
              </w:rPr>
            </w:pPr>
            <w:r w:rsidRPr="00DE71BF">
              <w:rPr>
                <w:rFonts w:ascii="Century Gothic" w:hAnsi="Century Gothic" w:cs="Arial"/>
                <w:bCs/>
                <w:szCs w:val="20"/>
              </w:rPr>
              <w:t>Knowledge of basic computer skills and office equipment.</w:t>
            </w:r>
          </w:p>
          <w:p w14:paraId="1A767F00" w14:textId="77777777" w:rsidR="00CA0B0B" w:rsidRPr="00DE71BF" w:rsidRDefault="00CA0B0B" w:rsidP="00851455">
            <w:pPr>
              <w:pStyle w:val="ListParagraph"/>
              <w:widowControl w:val="0"/>
              <w:numPr>
                <w:ilvl w:val="0"/>
                <w:numId w:val="40"/>
              </w:numPr>
              <w:autoSpaceDE w:val="0"/>
              <w:autoSpaceDN w:val="0"/>
              <w:adjustRightInd w:val="0"/>
              <w:spacing w:before="0"/>
              <w:contextualSpacing w:val="0"/>
              <w:rPr>
                <w:rFonts w:ascii="Century Gothic" w:hAnsi="Century Gothic" w:cs="Arial"/>
                <w:bCs/>
                <w:szCs w:val="20"/>
              </w:rPr>
            </w:pPr>
            <w:r w:rsidRPr="00DE71BF">
              <w:rPr>
                <w:rFonts w:ascii="Century Gothic" w:hAnsi="Century Gothic" w:cs="Arial"/>
                <w:bCs/>
                <w:szCs w:val="20"/>
              </w:rPr>
              <w:t>Knowledge of basic math and budgeting skills.</w:t>
            </w:r>
          </w:p>
          <w:p w14:paraId="22818824" w14:textId="77777777" w:rsidR="00CA0B0B" w:rsidRPr="008E4862" w:rsidRDefault="00CA0B0B" w:rsidP="00851455">
            <w:pPr>
              <w:pStyle w:val="ListParagraph"/>
              <w:numPr>
                <w:ilvl w:val="0"/>
                <w:numId w:val="40"/>
              </w:numPr>
              <w:spacing w:before="0"/>
              <w:contextualSpacing w:val="0"/>
              <w:rPr>
                <w:rFonts w:ascii="Century Gothic" w:hAnsi="Century Gothic" w:cs="Arial"/>
                <w:b/>
              </w:rPr>
            </w:pPr>
            <w:r w:rsidRPr="00DE71BF">
              <w:rPr>
                <w:rFonts w:ascii="Century Gothic" w:hAnsi="Century Gothic" w:cs="Arial"/>
                <w:bCs/>
                <w:szCs w:val="20"/>
              </w:rPr>
              <w:t>Proficient writing skills.</w:t>
            </w:r>
          </w:p>
          <w:p w14:paraId="4EF2DC3F" w14:textId="6E6959FB" w:rsidR="008E4862" w:rsidRPr="00DE71BF" w:rsidRDefault="008E4862" w:rsidP="00851455">
            <w:pPr>
              <w:pStyle w:val="ListParagraph"/>
              <w:numPr>
                <w:ilvl w:val="0"/>
                <w:numId w:val="40"/>
              </w:numPr>
              <w:spacing w:before="0"/>
              <w:contextualSpacing w:val="0"/>
              <w:rPr>
                <w:rFonts w:ascii="Century Gothic" w:hAnsi="Century Gothic" w:cs="Arial"/>
                <w:b/>
              </w:rPr>
            </w:pPr>
            <w:r>
              <w:rPr>
                <w:rFonts w:ascii="Century Gothic" w:hAnsi="Century Gothic" w:cs="Arial"/>
                <w:bCs/>
              </w:rPr>
              <w:t>Be suitable to meet the needs of children.</w:t>
            </w:r>
          </w:p>
        </w:tc>
      </w:tr>
      <w:tr w:rsidR="00CA0B0B" w:rsidRPr="00B475DD" w14:paraId="6FE3FEDA" w14:textId="77777777" w:rsidTr="00FA4E41">
        <w:trPr>
          <w:trHeight w:val="629"/>
        </w:trPr>
        <w:tc>
          <w:tcPr>
            <w:tcW w:w="9576" w:type="dxa"/>
            <w:gridSpan w:val="2"/>
          </w:tcPr>
          <w:p w14:paraId="2D0ADE3F" w14:textId="77777777" w:rsidR="00CA0B0B" w:rsidRPr="00DE71BF" w:rsidRDefault="00CA0B0B" w:rsidP="00851455">
            <w:pPr>
              <w:rPr>
                <w:rFonts w:ascii="Century Gothic" w:hAnsi="Century Gothic" w:cs="Arial"/>
                <w:b/>
              </w:rPr>
            </w:pPr>
            <w:r w:rsidRPr="00DE71BF">
              <w:rPr>
                <w:rFonts w:ascii="Century Gothic" w:hAnsi="Century Gothic" w:cs="Arial"/>
                <w:b/>
              </w:rPr>
              <w:lastRenderedPageBreak/>
              <w:t>Minimum Physical Expectations:</w:t>
            </w:r>
          </w:p>
          <w:p w14:paraId="14FCDB99" w14:textId="77777777" w:rsidR="00CA0B0B" w:rsidRPr="00DE71BF" w:rsidRDefault="00CA0B0B" w:rsidP="00851455">
            <w:pPr>
              <w:numPr>
                <w:ilvl w:val="0"/>
                <w:numId w:val="41"/>
              </w:numPr>
              <w:spacing w:before="0"/>
              <w:rPr>
                <w:rFonts w:ascii="Century Gothic" w:hAnsi="Century Gothic" w:cs="Arial"/>
                <w:bCs/>
              </w:rPr>
            </w:pPr>
            <w:r w:rsidRPr="00DE71BF">
              <w:rPr>
                <w:rFonts w:ascii="Century Gothic" w:hAnsi="Century Gothic" w:cs="Arial"/>
                <w:bCs/>
              </w:rPr>
              <w:t>Physical activity that always requires keyboarding, sitting, phone work and filing.</w:t>
            </w:r>
          </w:p>
          <w:p w14:paraId="438145B6" w14:textId="77777777" w:rsidR="00CA0B0B" w:rsidRPr="00DE71BF" w:rsidRDefault="00CA0B0B" w:rsidP="00851455">
            <w:pPr>
              <w:numPr>
                <w:ilvl w:val="0"/>
                <w:numId w:val="41"/>
              </w:numPr>
              <w:spacing w:before="0"/>
              <w:rPr>
                <w:rFonts w:ascii="Century Gothic" w:hAnsi="Century Gothic" w:cs="Arial"/>
                <w:bCs/>
              </w:rPr>
            </w:pPr>
            <w:r w:rsidRPr="00DE71BF">
              <w:rPr>
                <w:rFonts w:ascii="Century Gothic" w:hAnsi="Century Gothic" w:cs="Arial"/>
                <w:bCs/>
              </w:rPr>
              <w:t>Physical activity that always requires extensive time working on a computer.</w:t>
            </w:r>
          </w:p>
          <w:p w14:paraId="515C3BBF" w14:textId="77777777" w:rsidR="00CA0B0B" w:rsidRPr="00DE71BF" w:rsidRDefault="00CA0B0B" w:rsidP="00851455">
            <w:pPr>
              <w:numPr>
                <w:ilvl w:val="0"/>
                <w:numId w:val="41"/>
              </w:numPr>
              <w:spacing w:before="0"/>
              <w:rPr>
                <w:rFonts w:ascii="Century Gothic" w:hAnsi="Century Gothic" w:cs="Arial"/>
                <w:bCs/>
              </w:rPr>
            </w:pPr>
            <w:r w:rsidRPr="00DE71BF">
              <w:rPr>
                <w:rFonts w:ascii="Century Gothic" w:hAnsi="Century Gothic" w:cs="Arial"/>
                <w:bCs/>
              </w:rPr>
              <w:t>Physical activity that always requires travel by car and/or air.</w:t>
            </w:r>
          </w:p>
          <w:p w14:paraId="5A6CE60D" w14:textId="77777777" w:rsidR="00CA0B0B" w:rsidRPr="00DE71BF" w:rsidRDefault="00CA0B0B" w:rsidP="00851455">
            <w:pPr>
              <w:numPr>
                <w:ilvl w:val="0"/>
                <w:numId w:val="41"/>
              </w:numPr>
              <w:spacing w:before="0"/>
              <w:rPr>
                <w:rFonts w:ascii="Century Gothic" w:hAnsi="Century Gothic" w:cs="Arial"/>
                <w:bCs/>
              </w:rPr>
            </w:pPr>
            <w:r w:rsidRPr="00DE71BF">
              <w:rPr>
                <w:rFonts w:ascii="Century Gothic" w:hAnsi="Century Gothic" w:cs="Arial"/>
                <w:bCs/>
              </w:rPr>
              <w:t>Physical activity that often requires lifting under 25 lbs.</w:t>
            </w:r>
          </w:p>
          <w:p w14:paraId="1EC26E7F" w14:textId="77777777" w:rsidR="00CA0B0B" w:rsidRPr="00DE71BF" w:rsidRDefault="00CA0B0B" w:rsidP="00851455">
            <w:pPr>
              <w:numPr>
                <w:ilvl w:val="0"/>
                <w:numId w:val="41"/>
              </w:numPr>
              <w:spacing w:before="0"/>
              <w:rPr>
                <w:rFonts w:ascii="Century Gothic" w:hAnsi="Century Gothic" w:cs="Arial"/>
                <w:bCs/>
              </w:rPr>
            </w:pPr>
            <w:r w:rsidRPr="00DE71BF">
              <w:rPr>
                <w:rFonts w:ascii="Century Gothic" w:hAnsi="Century Gothic" w:cs="Arial"/>
                <w:bCs/>
              </w:rPr>
              <w:t>Physical activity that sometimes requires lifting at least 50 lbs.</w:t>
            </w:r>
          </w:p>
          <w:p w14:paraId="2415B596" w14:textId="77777777" w:rsidR="00CA0B0B" w:rsidRPr="00DE71BF" w:rsidRDefault="00CA0B0B" w:rsidP="00851455">
            <w:pPr>
              <w:numPr>
                <w:ilvl w:val="0"/>
                <w:numId w:val="41"/>
              </w:numPr>
              <w:spacing w:before="0"/>
              <w:rPr>
                <w:rFonts w:ascii="Century Gothic" w:hAnsi="Century Gothic" w:cs="Arial"/>
                <w:bCs/>
              </w:rPr>
            </w:pPr>
            <w:r w:rsidRPr="00DE71BF">
              <w:rPr>
                <w:rFonts w:ascii="Century Gothic" w:hAnsi="Century Gothic" w:cs="Arial"/>
                <w:bCs/>
              </w:rPr>
              <w:t>Physical activity that often requires bending, stooping, reaching, climbing, kneeling, and/or twisting to access files and records or in the participation of classroom settings.</w:t>
            </w:r>
          </w:p>
        </w:tc>
      </w:tr>
      <w:tr w:rsidR="00CA0B0B" w:rsidRPr="00B475DD" w14:paraId="36BC18E9" w14:textId="77777777" w:rsidTr="00804DCC">
        <w:trPr>
          <w:trHeight w:val="40"/>
        </w:trPr>
        <w:tc>
          <w:tcPr>
            <w:tcW w:w="9576" w:type="dxa"/>
            <w:gridSpan w:val="2"/>
          </w:tcPr>
          <w:p w14:paraId="18B4D65A" w14:textId="77777777" w:rsidR="00CA0B0B" w:rsidRPr="00DE71BF" w:rsidRDefault="00CA0B0B" w:rsidP="00851455">
            <w:pPr>
              <w:rPr>
                <w:rFonts w:ascii="Century Gothic" w:hAnsi="Century Gothic" w:cs="Arial"/>
                <w:b/>
              </w:rPr>
            </w:pPr>
            <w:r w:rsidRPr="00DE71BF">
              <w:rPr>
                <w:rFonts w:ascii="Century Gothic" w:hAnsi="Century Gothic" w:cs="Arial"/>
                <w:b/>
              </w:rPr>
              <w:t>Minimum Environmental Expectations:</w:t>
            </w:r>
          </w:p>
          <w:p w14:paraId="6C8FF690" w14:textId="77777777" w:rsidR="00CA0B0B" w:rsidRPr="00DE71BF" w:rsidRDefault="00CA0B0B" w:rsidP="00851455">
            <w:pPr>
              <w:pStyle w:val="ListParagraph"/>
              <w:numPr>
                <w:ilvl w:val="0"/>
                <w:numId w:val="42"/>
              </w:numPr>
              <w:spacing w:before="0"/>
              <w:contextualSpacing w:val="0"/>
              <w:rPr>
                <w:rFonts w:ascii="Century Gothic" w:hAnsi="Century Gothic" w:cs="Arial"/>
                <w:bCs/>
                <w:szCs w:val="20"/>
              </w:rPr>
            </w:pPr>
            <w:r w:rsidRPr="00DE71BF">
              <w:rPr>
                <w:rFonts w:ascii="Century Gothic" w:hAnsi="Century Gothic" w:cs="Arial"/>
                <w:bCs/>
                <w:szCs w:val="20"/>
              </w:rPr>
              <w:t>The Head Start Site Manager position operates in an office setting. This role routinely uses standard office equipment such as computers, phones, photocopiers, filing cabinets and fax machines. </w:t>
            </w:r>
          </w:p>
          <w:p w14:paraId="69F2D12B" w14:textId="77777777" w:rsidR="00CA0B0B" w:rsidRPr="00DE71BF" w:rsidRDefault="00CA0B0B" w:rsidP="00851455">
            <w:pPr>
              <w:pStyle w:val="ListParagraph"/>
              <w:numPr>
                <w:ilvl w:val="0"/>
                <w:numId w:val="42"/>
              </w:numPr>
              <w:spacing w:before="0"/>
              <w:contextualSpacing w:val="0"/>
              <w:rPr>
                <w:rFonts w:ascii="Century Gothic" w:hAnsi="Century Gothic" w:cs="Arial"/>
                <w:bCs/>
                <w:szCs w:val="20"/>
              </w:rPr>
            </w:pPr>
            <w:r w:rsidRPr="00DE71BF">
              <w:rPr>
                <w:rFonts w:ascii="Century Gothic" w:hAnsi="Century Gothic" w:cs="Arial"/>
                <w:bCs/>
              </w:rPr>
              <w:t>Possible exposure to blood and bodily fluids or tissues.</w:t>
            </w:r>
          </w:p>
          <w:p w14:paraId="234F5D54" w14:textId="77777777" w:rsidR="00CA0B0B" w:rsidRPr="00DE71BF" w:rsidRDefault="00CA0B0B" w:rsidP="00851455">
            <w:pPr>
              <w:pStyle w:val="ListParagraph"/>
              <w:numPr>
                <w:ilvl w:val="0"/>
                <w:numId w:val="42"/>
              </w:numPr>
              <w:spacing w:before="0"/>
              <w:contextualSpacing w:val="0"/>
              <w:rPr>
                <w:rFonts w:ascii="Century Gothic" w:hAnsi="Century Gothic"/>
                <w:b/>
                <w:color w:val="808080"/>
                <w:szCs w:val="20"/>
              </w:rPr>
            </w:pPr>
            <w:r w:rsidRPr="00DE71BF">
              <w:rPr>
                <w:rFonts w:ascii="Century Gothic" w:hAnsi="Century Gothic" w:cs="Arial"/>
                <w:bCs/>
              </w:rPr>
              <w:t>Possible exposure to communicable diseases.</w:t>
            </w:r>
          </w:p>
        </w:tc>
      </w:tr>
    </w:tbl>
    <w:p w14:paraId="691481BA" w14:textId="77777777" w:rsidR="00722DA1" w:rsidRDefault="00722DA1" w:rsidP="0014076C"/>
    <w:sectPr w:rsidR="00722DA1"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8F41" w14:textId="77777777" w:rsidR="00722DA1" w:rsidRDefault="00722DA1" w:rsidP="00037D55">
      <w:pPr>
        <w:spacing w:before="0" w:after="0"/>
      </w:pPr>
      <w:r>
        <w:separator/>
      </w:r>
    </w:p>
  </w:endnote>
  <w:endnote w:type="continuationSeparator" w:id="0">
    <w:p w14:paraId="6B51F031" w14:textId="77777777" w:rsidR="00722DA1" w:rsidRDefault="00722DA1"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4B31" w14:textId="1238487D" w:rsidR="00722DA1" w:rsidRDefault="00851455" w:rsidP="003865CA">
    <w:pPr>
      <w:pStyle w:val="Footer"/>
    </w:pPr>
    <w:r>
      <w:rPr>
        <w:sz w:val="16"/>
        <w:szCs w:val="16"/>
      </w:rPr>
      <w:fldChar w:fldCharType="begin"/>
    </w:r>
    <w:r>
      <w:rPr>
        <w:sz w:val="16"/>
        <w:szCs w:val="16"/>
      </w:rPr>
      <w:instrText xml:space="preserve"> FILENAME  \* FirstCap \p  \* MERGEFORMAT </w:instrText>
    </w:r>
    <w:r>
      <w:rPr>
        <w:sz w:val="16"/>
        <w:szCs w:val="16"/>
      </w:rPr>
      <w:fldChar w:fldCharType="separate"/>
    </w:r>
    <w:r>
      <w:rPr>
        <w:noProof/>
        <w:sz w:val="16"/>
        <w:szCs w:val="16"/>
      </w:rPr>
      <w:t>P:\Agency\Human Resources\Job Descriptions\Child Family Development\Site Manager Job Description.docx</w:t>
    </w:r>
    <w:r>
      <w:rPr>
        <w:sz w:val="16"/>
        <w:szCs w:val="16"/>
      </w:rPr>
      <w:fldChar w:fldCharType="end"/>
    </w:r>
    <w:r>
      <w:rPr>
        <w:sz w:val="16"/>
        <w:szCs w:val="16"/>
      </w:rPr>
      <w:t xml:space="preserve">      </w:t>
    </w:r>
    <w:r w:rsidR="003865CA">
      <w:rPr>
        <w:sz w:val="16"/>
        <w:szCs w:val="16"/>
      </w:rPr>
      <w:t xml:space="preserve">                                                      </w:t>
    </w:r>
    <w:r w:rsidR="006F15F5">
      <w:fldChar w:fldCharType="begin"/>
    </w:r>
    <w:r w:rsidR="006F15F5">
      <w:instrText xml:space="preserve"> PAGE   \* MERGEFORMAT </w:instrText>
    </w:r>
    <w:r w:rsidR="006F15F5">
      <w:fldChar w:fldCharType="separate"/>
    </w:r>
    <w:r w:rsidR="00722DA1">
      <w:rPr>
        <w:noProof/>
      </w:rPr>
      <w:t>3</w:t>
    </w:r>
    <w:r w:rsidR="006F15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A9AA" w14:textId="77777777" w:rsidR="00722DA1" w:rsidRDefault="00722DA1" w:rsidP="00037D55">
      <w:pPr>
        <w:spacing w:before="0" w:after="0"/>
      </w:pPr>
      <w:r>
        <w:separator/>
      </w:r>
    </w:p>
  </w:footnote>
  <w:footnote w:type="continuationSeparator" w:id="0">
    <w:p w14:paraId="35E67837" w14:textId="77777777" w:rsidR="00722DA1" w:rsidRDefault="00722DA1"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6B5F" w14:textId="731C9F42" w:rsidR="00722DA1" w:rsidRDefault="00722DA1" w:rsidP="00264C4A">
    <w:pPr>
      <w:pStyle w:val="Companyname"/>
      <w:spacing w:before="0" w:after="0"/>
      <w:jc w:val="left"/>
    </w:pPr>
    <w:r w:rsidRPr="00264C4A">
      <w:t xml:space="preserve"> </w:t>
    </w:r>
  </w:p>
  <w:p w14:paraId="62F5FE44" w14:textId="2C1696FF" w:rsidR="00722DA1" w:rsidRDefault="00851455" w:rsidP="00264C4A">
    <w:pPr>
      <w:pStyle w:val="Companyname"/>
      <w:spacing w:before="0" w:after="0"/>
      <w:jc w:val="left"/>
    </w:pPr>
    <w:r>
      <w:rPr>
        <w:noProof/>
      </w:rPr>
      <mc:AlternateContent>
        <mc:Choice Requires="wpg">
          <w:drawing>
            <wp:anchor distT="45720" distB="45720" distL="182880" distR="182880" simplePos="0" relativeHeight="251660288" behindDoc="0" locked="0" layoutInCell="1" allowOverlap="1" wp14:anchorId="35050017" wp14:editId="251F9622">
              <wp:simplePos x="0" y="0"/>
              <wp:positionH relativeFrom="margin">
                <wp:posOffset>1651000</wp:posOffset>
              </wp:positionH>
              <wp:positionV relativeFrom="margin">
                <wp:posOffset>-802640</wp:posOffset>
              </wp:positionV>
              <wp:extent cx="4381500" cy="643890"/>
              <wp:effectExtent l="3175" t="19685" r="0" b="3175"/>
              <wp:wrapSquare wrapText="bothSides"/>
              <wp:docPr id="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643890"/>
                        <a:chOff x="0" y="1920"/>
                        <a:chExt cx="43830" cy="6447"/>
                      </a:xfrm>
                    </wpg:grpSpPr>
                    <wps:wsp>
                      <wps:cNvPr id="3" name="Rectangle 199"/>
                      <wps:cNvSpPr>
                        <a:spLocks noChangeArrowheads="1"/>
                      </wps:cNvSpPr>
                      <wps:spPr bwMode="auto">
                        <a:xfrm flipV="1">
                          <a:off x="95" y="1920"/>
                          <a:ext cx="42401" cy="458"/>
                        </a:xfrm>
                        <a:prstGeom prst="rect">
                          <a:avLst/>
                        </a:prstGeom>
                        <a:solidFill>
                          <a:srgbClr val="4F81BD"/>
                        </a:solidFill>
                        <a:ln w="25400">
                          <a:solidFill>
                            <a:srgbClr val="1F497D"/>
                          </a:solidFill>
                          <a:miter lim="800000"/>
                          <a:headEnd/>
                          <a:tailEnd/>
                        </a:ln>
                      </wps:spPr>
                      <wps:txbx>
                        <w:txbxContent>
                          <w:p w14:paraId="2CE74F54" w14:textId="77777777" w:rsidR="00722DA1" w:rsidRPr="002B41C6" w:rsidRDefault="00722DA1" w:rsidP="007E4B26">
                            <w:pPr>
                              <w:rPr>
                                <w:rFonts w:ascii="Cambria" w:hAnsi="Cambria"/>
                                <w:color w:val="FFFFFF"/>
                                <w:sz w:val="24"/>
                                <w:szCs w:val="28"/>
                              </w:rPr>
                            </w:pPr>
                          </w:p>
                        </w:txbxContent>
                      </wps:txbx>
                      <wps:bodyPr rot="0" vert="horz" wrap="square" lIns="91440" tIns="45720" rIns="91440" bIns="45720" anchor="ctr" anchorCtr="0" upright="1">
                        <a:noAutofit/>
                      </wps:bodyPr>
                    </wps:wsp>
                    <wps:wsp>
                      <wps:cNvPr id="4" name="Text Box 200"/>
                      <wps:cNvSpPr txBox="1">
                        <a:spLocks noChangeArrowheads="1"/>
                      </wps:cNvSpPr>
                      <wps:spPr bwMode="auto">
                        <a:xfrm>
                          <a:off x="0" y="2524"/>
                          <a:ext cx="43830" cy="5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44531A" w14:textId="77777777" w:rsidR="00722DA1" w:rsidRPr="002B41C6" w:rsidRDefault="00722DA1">
                            <w:pPr>
                              <w:rPr>
                                <w:caps/>
                                <w:color w:val="17365D"/>
                                <w:sz w:val="26"/>
                                <w:szCs w:val="26"/>
                              </w:rPr>
                            </w:pPr>
                            <w:r w:rsidRPr="002B41C6">
                              <w:rPr>
                                <w:caps/>
                                <w:color w:val="17365D"/>
                                <w:sz w:val="26"/>
                                <w:szCs w:val="26"/>
                              </w:rPr>
                              <w:t>NORTHWEST MICHIGAN COMMUNITY ACTION AGENCY, iNC.</w:t>
                            </w:r>
                          </w:p>
                          <w:p w14:paraId="2534EA8F" w14:textId="77777777" w:rsidR="00722DA1" w:rsidRPr="002B41C6" w:rsidRDefault="00722DA1" w:rsidP="00264C4A">
                            <w:pPr>
                              <w:jc w:val="center"/>
                              <w:rPr>
                                <w:caps/>
                                <w:color w:val="17365D"/>
                                <w:sz w:val="26"/>
                                <w:szCs w:val="26"/>
                              </w:rPr>
                            </w:pPr>
                            <w:r w:rsidRPr="002B41C6">
                              <w:rPr>
                                <w:caps/>
                                <w:color w:val="17365D"/>
                                <w:sz w:val="26"/>
                                <w:szCs w:val="26"/>
                              </w:rPr>
                              <w:t>jOB DESCRIPTION</w:t>
                            </w:r>
                          </w:p>
                        </w:txbxContent>
                      </wps:txbx>
                      <wps:bodyPr rot="0" vert="horz" wrap="square" lIns="91440" tIns="91440" rIns="9144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5050017" id="Group 198" o:spid="_x0000_s1026" style="position:absolute;margin-left:130pt;margin-top:-63.2pt;width:345pt;height:50.7pt;z-index:251660288;mso-wrap-distance-left:14.4pt;mso-wrap-distance-top:3.6pt;mso-wrap-distance-right:14.4pt;mso-wrap-distance-bottom:3.6pt;mso-position-horizontal-relative:margin;mso-position-vertical-relative:margin" coordorigin=",1920" coordsize="43830,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" fillcolor="#4f81bd" strokecolor="#1f497d" strokeweight="2pt">
                <v:textbox>
                  <w:txbxContent>
                    <w:p w14:paraId="2CE74F54" w14:textId="77777777" w:rsidR="00722DA1" w:rsidRPr="002B41C6" w:rsidRDefault="00722DA1" w:rsidP="007E4B26">
                      <w:pPr>
                        <w:rPr>
                          <w:rFonts w:ascii="Cambria" w:hAnsi="Cambria"/>
                          <w:color w:val="FFFFFF"/>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4;width:43830;height:5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" filled="f" stroked="f" strokeweight=".5pt">
                <v:textbox style="mso-fit-shape-to-text:t" inset=",7.2pt,,0">
                  <w:txbxContent>
                    <w:p w14:paraId="3144531A" w14:textId="77777777" w:rsidR="00722DA1" w:rsidRPr="002B41C6" w:rsidRDefault="00722DA1">
                      <w:pPr>
                        <w:rPr>
                          <w:caps/>
                          <w:color w:val="17365D"/>
                          <w:sz w:val="26"/>
                          <w:szCs w:val="26"/>
                        </w:rPr>
                      </w:pPr>
                      <w:r w:rsidRPr="002B41C6">
                        <w:rPr>
                          <w:caps/>
                          <w:color w:val="17365D"/>
                          <w:sz w:val="26"/>
                          <w:szCs w:val="26"/>
                        </w:rPr>
                        <w:t>NORTHWEST MICHIGAN COMMUNITY ACTION AGENCY, iNC.</w:t>
                      </w:r>
                    </w:p>
                    <w:p w14:paraId="2534EA8F" w14:textId="77777777" w:rsidR="00722DA1" w:rsidRPr="002B41C6" w:rsidRDefault="00722DA1" w:rsidP="00264C4A">
                      <w:pPr>
                        <w:jc w:val="center"/>
                        <w:rPr>
                          <w:caps/>
                          <w:color w:val="17365D"/>
                          <w:sz w:val="26"/>
                          <w:szCs w:val="26"/>
                        </w:rPr>
                      </w:pPr>
                      <w:r w:rsidRPr="002B41C6">
                        <w:rPr>
                          <w:caps/>
                          <w:color w:val="17365D"/>
                          <w:sz w:val="26"/>
                          <w:szCs w:val="26"/>
                        </w:rPr>
                        <w:t>jOB DESCRIPTION</w:t>
                      </w:r>
                    </w:p>
                  </w:txbxContent>
                </v:textbox>
              </v:shape>
              <w10:wrap type="square" anchorx="margin" anchory="margin"/>
            </v:group>
          </w:pict>
        </mc:Fallback>
      </mc:AlternateContent>
    </w:r>
    <w:r>
      <w:rPr>
        <w:noProof/>
      </w:rPr>
      <w:drawing>
        <wp:inline distT="0" distB="0" distL="0" distR="0" wp14:anchorId="53630FA5" wp14:editId="1A5C00CA">
          <wp:extent cx="1028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inline>
      </w:drawing>
    </w:r>
  </w:p>
  <w:p w14:paraId="12285FFB" w14:textId="77777777" w:rsidR="00722DA1" w:rsidRPr="00841DC8" w:rsidRDefault="00722DA1"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B42476"/>
    <w:multiLevelType w:val="hybridMultilevel"/>
    <w:tmpl w:val="722467F6"/>
    <w:lvl w:ilvl="0" w:tplc="B75CF52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CC44AC"/>
    <w:multiLevelType w:val="hybridMultilevel"/>
    <w:tmpl w:val="E90638DC"/>
    <w:lvl w:ilvl="0" w:tplc="E8A22A56">
      <w:start w:val="1"/>
      <w:numFmt w:val="lowerLetter"/>
      <w:lvlText w:val="%1)"/>
      <w:lvlJc w:val="left"/>
      <w:pPr>
        <w:tabs>
          <w:tab w:val="num" w:pos="720"/>
        </w:tabs>
        <w:ind w:left="720" w:hanging="360"/>
      </w:pPr>
      <w:rPr>
        <w:rFonts w:cs="Times New Roman"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92A5130"/>
    <w:multiLevelType w:val="hybridMultilevel"/>
    <w:tmpl w:val="C0E0D22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34409"/>
    <w:multiLevelType w:val="hybridMultilevel"/>
    <w:tmpl w:val="8330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E0729"/>
    <w:multiLevelType w:val="hybridMultilevel"/>
    <w:tmpl w:val="63C02CF2"/>
    <w:lvl w:ilvl="0" w:tplc="C4E89E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921D3"/>
    <w:multiLevelType w:val="hybridMultilevel"/>
    <w:tmpl w:val="BB5A0880"/>
    <w:lvl w:ilvl="0" w:tplc="5006473E">
      <w:start w:val="1"/>
      <w:numFmt w:val="decimal"/>
      <w:lvlText w:val="%1."/>
      <w:lvlJc w:val="left"/>
      <w:pPr>
        <w:ind w:left="720" w:hanging="360"/>
      </w:pPr>
      <w:rPr>
        <w:rFonts w:cs="Times New Roman"/>
        <w:color w:val="8080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35C5A7C"/>
    <w:multiLevelType w:val="hybridMultilevel"/>
    <w:tmpl w:val="5B5C6E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4D033FB"/>
    <w:multiLevelType w:val="hybridMultilevel"/>
    <w:tmpl w:val="C2BAFBF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551F68"/>
    <w:multiLevelType w:val="hybridMultilevel"/>
    <w:tmpl w:val="B31A6A6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DCA0AE8"/>
    <w:multiLevelType w:val="hybridMultilevel"/>
    <w:tmpl w:val="A1D03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2073AA"/>
    <w:multiLevelType w:val="hybridMultilevel"/>
    <w:tmpl w:val="24E00DD2"/>
    <w:lvl w:ilvl="0" w:tplc="BBBE0F7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14C07A1"/>
    <w:multiLevelType w:val="hybridMultilevel"/>
    <w:tmpl w:val="09160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4DE0DF2"/>
    <w:multiLevelType w:val="hybridMultilevel"/>
    <w:tmpl w:val="06706CC6"/>
    <w:lvl w:ilvl="0" w:tplc="5994E8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00128"/>
    <w:multiLevelType w:val="hybridMultilevel"/>
    <w:tmpl w:val="72B86D7C"/>
    <w:lvl w:ilvl="0" w:tplc="E8A22A56">
      <w:start w:val="1"/>
      <w:numFmt w:val="lowerLetter"/>
      <w:lvlText w:val="%1)"/>
      <w:lvlJc w:val="left"/>
      <w:pPr>
        <w:tabs>
          <w:tab w:val="num" w:pos="720"/>
        </w:tabs>
        <w:ind w:left="720" w:hanging="360"/>
      </w:pPr>
      <w:rPr>
        <w:rFonts w:cs="Times New Roman"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93547"/>
    <w:multiLevelType w:val="hybridMultilevel"/>
    <w:tmpl w:val="6EA2B72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797C37"/>
    <w:multiLevelType w:val="hybridMultilevel"/>
    <w:tmpl w:val="4378E2F2"/>
    <w:lvl w:ilvl="0" w:tplc="06706D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C7F06"/>
    <w:multiLevelType w:val="hybridMultilevel"/>
    <w:tmpl w:val="B31A6A6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19A27C7"/>
    <w:multiLevelType w:val="hybridMultilevel"/>
    <w:tmpl w:val="2DFEF4DE"/>
    <w:lvl w:ilvl="0" w:tplc="B2DE8B7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262224F"/>
    <w:multiLevelType w:val="hybridMultilevel"/>
    <w:tmpl w:val="BFEE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53256"/>
    <w:multiLevelType w:val="hybridMultilevel"/>
    <w:tmpl w:val="B78879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4AF5E88"/>
    <w:multiLevelType w:val="hybridMultilevel"/>
    <w:tmpl w:val="AC5C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E3003"/>
    <w:multiLevelType w:val="hybridMultilevel"/>
    <w:tmpl w:val="1B088A7E"/>
    <w:lvl w:ilvl="0" w:tplc="98C097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B6B19"/>
    <w:multiLevelType w:val="hybridMultilevel"/>
    <w:tmpl w:val="5F62BD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849007E"/>
    <w:multiLevelType w:val="hybridMultilevel"/>
    <w:tmpl w:val="3CCE173C"/>
    <w:lvl w:ilvl="0" w:tplc="04090001">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B3D4610"/>
    <w:multiLevelType w:val="hybridMultilevel"/>
    <w:tmpl w:val="294A57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2EE6885"/>
    <w:multiLevelType w:val="hybridMultilevel"/>
    <w:tmpl w:val="8620F034"/>
    <w:lvl w:ilvl="0" w:tplc="BBBE0F7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43C80B14"/>
    <w:multiLevelType w:val="hybridMultilevel"/>
    <w:tmpl w:val="5B8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06BF3"/>
    <w:multiLevelType w:val="hybridMultilevel"/>
    <w:tmpl w:val="31D4034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45C37B57"/>
    <w:multiLevelType w:val="hybridMultilevel"/>
    <w:tmpl w:val="28CECF2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4D34007B"/>
    <w:multiLevelType w:val="hybridMultilevel"/>
    <w:tmpl w:val="45E824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0384CCA"/>
    <w:multiLevelType w:val="hybridMultilevel"/>
    <w:tmpl w:val="2E7826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55527E73"/>
    <w:multiLevelType w:val="hybridMultilevel"/>
    <w:tmpl w:val="8EFE4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6B23FA9"/>
    <w:multiLevelType w:val="hybridMultilevel"/>
    <w:tmpl w:val="DCB6F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7">
      <w:start w:val="1"/>
      <w:numFmt w:val="lowerLetter"/>
      <w:lvlText w:val="%3)"/>
      <w:lvlJc w:val="left"/>
      <w:pPr>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7A67C0"/>
    <w:multiLevelType w:val="hybridMultilevel"/>
    <w:tmpl w:val="EB16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65284"/>
    <w:multiLevelType w:val="hybridMultilevel"/>
    <w:tmpl w:val="FAA2BB9A"/>
    <w:lvl w:ilvl="0" w:tplc="8E24938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DC64757"/>
    <w:multiLevelType w:val="hybridMultilevel"/>
    <w:tmpl w:val="462C751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73D5C95"/>
    <w:multiLevelType w:val="hybridMultilevel"/>
    <w:tmpl w:val="93BC0750"/>
    <w:lvl w:ilvl="0" w:tplc="FB2A34E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68492A"/>
    <w:multiLevelType w:val="hybridMultilevel"/>
    <w:tmpl w:val="09160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B7F39C6"/>
    <w:multiLevelType w:val="hybridMultilevel"/>
    <w:tmpl w:val="FF6EDE9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15:restartNumberingAfterBreak="0">
    <w:nsid w:val="7EB248CF"/>
    <w:multiLevelType w:val="hybridMultilevel"/>
    <w:tmpl w:val="ED2EBD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1"/>
  </w:num>
  <w:num w:numId="3">
    <w:abstractNumId w:val="0"/>
  </w:num>
  <w:num w:numId="4">
    <w:abstractNumId w:val="31"/>
  </w:num>
  <w:num w:numId="5">
    <w:abstractNumId w:val="46"/>
  </w:num>
  <w:num w:numId="6">
    <w:abstractNumId w:val="48"/>
  </w:num>
  <w:num w:numId="7">
    <w:abstractNumId w:val="29"/>
  </w:num>
  <w:num w:numId="8">
    <w:abstractNumId w:val="37"/>
  </w:num>
  <w:num w:numId="9">
    <w:abstractNumId w:val="4"/>
  </w:num>
  <w:num w:numId="10">
    <w:abstractNumId w:val="27"/>
  </w:num>
  <w:num w:numId="11">
    <w:abstractNumId w:val="30"/>
  </w:num>
  <w:num w:numId="12">
    <w:abstractNumId w:val="3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25"/>
  </w:num>
  <w:num w:numId="23">
    <w:abstractNumId w:val="49"/>
  </w:num>
  <w:num w:numId="24">
    <w:abstractNumId w:val="17"/>
  </w:num>
  <w:num w:numId="25">
    <w:abstractNumId w:val="8"/>
  </w:num>
  <w:num w:numId="26">
    <w:abstractNumId w:val="9"/>
  </w:num>
  <w:num w:numId="27">
    <w:abstractNumId w:val="12"/>
  </w:num>
  <w:num w:numId="28">
    <w:abstractNumId w:val="13"/>
  </w:num>
  <w:num w:numId="29">
    <w:abstractNumId w:val="28"/>
  </w:num>
  <w:num w:numId="30">
    <w:abstractNumId w:val="36"/>
  </w:num>
  <w:num w:numId="31">
    <w:abstractNumId w:val="45"/>
  </w:num>
  <w:num w:numId="32">
    <w:abstractNumId w:val="14"/>
  </w:num>
  <w:num w:numId="33">
    <w:abstractNumId w:val="6"/>
  </w:num>
  <w:num w:numId="34">
    <w:abstractNumId w:val="22"/>
  </w:num>
  <w:num w:numId="35">
    <w:abstractNumId w:val="38"/>
  </w:num>
  <w:num w:numId="36">
    <w:abstractNumId w:val="35"/>
  </w:num>
  <w:num w:numId="37">
    <w:abstractNumId w:val="24"/>
  </w:num>
  <w:num w:numId="38">
    <w:abstractNumId w:val="42"/>
  </w:num>
  <w:num w:numId="39">
    <w:abstractNumId w:val="5"/>
  </w:num>
  <w:num w:numId="40">
    <w:abstractNumId w:val="18"/>
  </w:num>
  <w:num w:numId="41">
    <w:abstractNumId w:val="2"/>
  </w:num>
  <w:num w:numId="42">
    <w:abstractNumId w:val="20"/>
  </w:num>
  <w:num w:numId="43">
    <w:abstractNumId w:val="32"/>
  </w:num>
  <w:num w:numId="44">
    <w:abstractNumId w:val="21"/>
  </w:num>
  <w:num w:numId="45">
    <w:abstractNumId w:val="23"/>
  </w:num>
  <w:num w:numId="46">
    <w:abstractNumId w:val="26"/>
  </w:num>
  <w:num w:numId="47">
    <w:abstractNumId w:val="15"/>
  </w:num>
  <w:num w:numId="48">
    <w:abstractNumId w:val="40"/>
  </w:num>
  <w:num w:numId="49">
    <w:abstractNumId w:val="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76"/>
    <w:rsid w:val="00003AE2"/>
    <w:rsid w:val="00006BF4"/>
    <w:rsid w:val="00015BAD"/>
    <w:rsid w:val="000327B2"/>
    <w:rsid w:val="00037D55"/>
    <w:rsid w:val="0004540B"/>
    <w:rsid w:val="00050301"/>
    <w:rsid w:val="000653D7"/>
    <w:rsid w:val="000975EA"/>
    <w:rsid w:val="000A5EEC"/>
    <w:rsid w:val="000B4962"/>
    <w:rsid w:val="000C4E34"/>
    <w:rsid w:val="000C5A46"/>
    <w:rsid w:val="000E6682"/>
    <w:rsid w:val="000F0AA1"/>
    <w:rsid w:val="000F6575"/>
    <w:rsid w:val="00103BF9"/>
    <w:rsid w:val="00114FAC"/>
    <w:rsid w:val="00120D4B"/>
    <w:rsid w:val="00123BF0"/>
    <w:rsid w:val="0012566B"/>
    <w:rsid w:val="001406A2"/>
    <w:rsid w:val="0014076C"/>
    <w:rsid w:val="00147A54"/>
    <w:rsid w:val="00152248"/>
    <w:rsid w:val="001A24F2"/>
    <w:rsid w:val="001B5876"/>
    <w:rsid w:val="001E6AB4"/>
    <w:rsid w:val="00201D1A"/>
    <w:rsid w:val="0023635A"/>
    <w:rsid w:val="002405E7"/>
    <w:rsid w:val="002421DC"/>
    <w:rsid w:val="00247F96"/>
    <w:rsid w:val="00264C4A"/>
    <w:rsid w:val="00276A6F"/>
    <w:rsid w:val="00287A0E"/>
    <w:rsid w:val="0029483F"/>
    <w:rsid w:val="002A383B"/>
    <w:rsid w:val="002B41C6"/>
    <w:rsid w:val="002D05F2"/>
    <w:rsid w:val="00306E6D"/>
    <w:rsid w:val="003200FD"/>
    <w:rsid w:val="00357904"/>
    <w:rsid w:val="003621E0"/>
    <w:rsid w:val="00365061"/>
    <w:rsid w:val="003745FC"/>
    <w:rsid w:val="00374F55"/>
    <w:rsid w:val="003829AA"/>
    <w:rsid w:val="003865CA"/>
    <w:rsid w:val="00386B78"/>
    <w:rsid w:val="003C4263"/>
    <w:rsid w:val="00423C7E"/>
    <w:rsid w:val="00445362"/>
    <w:rsid w:val="00455D2F"/>
    <w:rsid w:val="004806C6"/>
    <w:rsid w:val="004A1B2D"/>
    <w:rsid w:val="004C2484"/>
    <w:rsid w:val="004E4999"/>
    <w:rsid w:val="00500155"/>
    <w:rsid w:val="0050722E"/>
    <w:rsid w:val="0051599D"/>
    <w:rsid w:val="00516A0F"/>
    <w:rsid w:val="0052457D"/>
    <w:rsid w:val="00560B9C"/>
    <w:rsid w:val="00562A56"/>
    <w:rsid w:val="00566F1F"/>
    <w:rsid w:val="0057351C"/>
    <w:rsid w:val="00592652"/>
    <w:rsid w:val="005A1D58"/>
    <w:rsid w:val="005A3B49"/>
    <w:rsid w:val="005E3FE3"/>
    <w:rsid w:val="005F7E66"/>
    <w:rsid w:val="0060216F"/>
    <w:rsid w:val="00602304"/>
    <w:rsid w:val="00607693"/>
    <w:rsid w:val="00613D0E"/>
    <w:rsid w:val="00614C7D"/>
    <w:rsid w:val="006477EF"/>
    <w:rsid w:val="0067779E"/>
    <w:rsid w:val="006860AF"/>
    <w:rsid w:val="006B253D"/>
    <w:rsid w:val="006B53FB"/>
    <w:rsid w:val="006C5CCB"/>
    <w:rsid w:val="006F15F5"/>
    <w:rsid w:val="00722DA1"/>
    <w:rsid w:val="007558D9"/>
    <w:rsid w:val="00774232"/>
    <w:rsid w:val="00783DE5"/>
    <w:rsid w:val="007B5567"/>
    <w:rsid w:val="007B6A52"/>
    <w:rsid w:val="007C03E8"/>
    <w:rsid w:val="007C0EA3"/>
    <w:rsid w:val="007E3E45"/>
    <w:rsid w:val="007E4B26"/>
    <w:rsid w:val="007E70CF"/>
    <w:rsid w:val="007F0F11"/>
    <w:rsid w:val="007F2C82"/>
    <w:rsid w:val="008036DF"/>
    <w:rsid w:val="00804DCC"/>
    <w:rsid w:val="0080619B"/>
    <w:rsid w:val="00820672"/>
    <w:rsid w:val="008249D1"/>
    <w:rsid w:val="00841DC8"/>
    <w:rsid w:val="00843A55"/>
    <w:rsid w:val="00851455"/>
    <w:rsid w:val="00851E78"/>
    <w:rsid w:val="0087692D"/>
    <w:rsid w:val="008D03D8"/>
    <w:rsid w:val="008D0916"/>
    <w:rsid w:val="008E4862"/>
    <w:rsid w:val="008F1904"/>
    <w:rsid w:val="008F2537"/>
    <w:rsid w:val="0090650B"/>
    <w:rsid w:val="009330CA"/>
    <w:rsid w:val="0094235A"/>
    <w:rsid w:val="00942365"/>
    <w:rsid w:val="00976D84"/>
    <w:rsid w:val="00981AB8"/>
    <w:rsid w:val="0099370D"/>
    <w:rsid w:val="009A01BA"/>
    <w:rsid w:val="00A01E8A"/>
    <w:rsid w:val="00A04ED6"/>
    <w:rsid w:val="00A14F50"/>
    <w:rsid w:val="00A33B67"/>
    <w:rsid w:val="00A359F5"/>
    <w:rsid w:val="00A81673"/>
    <w:rsid w:val="00AA54FD"/>
    <w:rsid w:val="00AC19CC"/>
    <w:rsid w:val="00AC6F66"/>
    <w:rsid w:val="00AC75F8"/>
    <w:rsid w:val="00AE2119"/>
    <w:rsid w:val="00AF4B92"/>
    <w:rsid w:val="00B169E0"/>
    <w:rsid w:val="00B445AE"/>
    <w:rsid w:val="00B453C1"/>
    <w:rsid w:val="00B475DD"/>
    <w:rsid w:val="00B61BE6"/>
    <w:rsid w:val="00B625C1"/>
    <w:rsid w:val="00B653FD"/>
    <w:rsid w:val="00B81A74"/>
    <w:rsid w:val="00BA31EC"/>
    <w:rsid w:val="00BB2F85"/>
    <w:rsid w:val="00BB552D"/>
    <w:rsid w:val="00BD0958"/>
    <w:rsid w:val="00BE0685"/>
    <w:rsid w:val="00C03A6D"/>
    <w:rsid w:val="00C069E9"/>
    <w:rsid w:val="00C15B27"/>
    <w:rsid w:val="00C22FD2"/>
    <w:rsid w:val="00C41450"/>
    <w:rsid w:val="00C62179"/>
    <w:rsid w:val="00C76253"/>
    <w:rsid w:val="00C80FB1"/>
    <w:rsid w:val="00CA0B0B"/>
    <w:rsid w:val="00CC4A82"/>
    <w:rsid w:val="00CD3D32"/>
    <w:rsid w:val="00CD6E27"/>
    <w:rsid w:val="00CF467A"/>
    <w:rsid w:val="00CF4F33"/>
    <w:rsid w:val="00D179E9"/>
    <w:rsid w:val="00D17CF6"/>
    <w:rsid w:val="00D32F04"/>
    <w:rsid w:val="00D540DB"/>
    <w:rsid w:val="00D57E96"/>
    <w:rsid w:val="00D74263"/>
    <w:rsid w:val="00D76D3B"/>
    <w:rsid w:val="00D83BDF"/>
    <w:rsid w:val="00D91CE6"/>
    <w:rsid w:val="00D921F1"/>
    <w:rsid w:val="00DB4F41"/>
    <w:rsid w:val="00DB7B5C"/>
    <w:rsid w:val="00DC2EEE"/>
    <w:rsid w:val="00DE106F"/>
    <w:rsid w:val="00DE71BF"/>
    <w:rsid w:val="00DF34C8"/>
    <w:rsid w:val="00DF3B2E"/>
    <w:rsid w:val="00E0032A"/>
    <w:rsid w:val="00E23F93"/>
    <w:rsid w:val="00E24F93"/>
    <w:rsid w:val="00E25F48"/>
    <w:rsid w:val="00E266AA"/>
    <w:rsid w:val="00E57E48"/>
    <w:rsid w:val="00E72CE7"/>
    <w:rsid w:val="00EA07AC"/>
    <w:rsid w:val="00EA68A2"/>
    <w:rsid w:val="00ED2729"/>
    <w:rsid w:val="00F06F66"/>
    <w:rsid w:val="00F10053"/>
    <w:rsid w:val="00F14284"/>
    <w:rsid w:val="00F16020"/>
    <w:rsid w:val="00F43E4C"/>
    <w:rsid w:val="00F45720"/>
    <w:rsid w:val="00F504C1"/>
    <w:rsid w:val="00FA15CA"/>
    <w:rsid w:val="00FA4E41"/>
    <w:rsid w:val="00FA683D"/>
    <w:rsid w:val="00FB3FD2"/>
    <w:rsid w:val="00FD39FD"/>
    <w:rsid w:val="00FD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A16313"/>
  <w15:docId w15:val="{3CA73EE9-E172-4E57-8948-8808B878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5</TotalTime>
  <Pages>4</Pages>
  <Words>1153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3</cp:revision>
  <cp:lastPrinted>2017-06-14T18:29:00Z</cp:lastPrinted>
  <dcterms:created xsi:type="dcterms:W3CDTF">2021-04-15T13:39:00Z</dcterms:created>
  <dcterms:modified xsi:type="dcterms:W3CDTF">2021-04-15T15:02:00Z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