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1633F97D" w14:textId="77777777" w:rsidTr="00A44E58">
        <w:tc>
          <w:tcPr>
            <w:tcW w:w="1908" w:type="dxa"/>
            <w:shd w:val="clear" w:color="auto" w:fill="F2F2F2"/>
          </w:tcPr>
          <w:p w14:paraId="5F744F58" w14:textId="77777777" w:rsidR="00D74263" w:rsidRPr="0062428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24288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0C14D4CA" w14:textId="26D657E6" w:rsidR="00D74263" w:rsidRPr="00624288" w:rsidRDefault="005454E2" w:rsidP="004806C6">
            <w:pPr>
              <w:rPr>
                <w:rFonts w:ascii="Century Gothic" w:hAnsi="Century Gothic"/>
                <w:b/>
              </w:rPr>
            </w:pP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Homeless Programs </w:t>
            </w:r>
            <w:r w:rsidR="00E664A2" w:rsidRPr="00624288">
              <w:rPr>
                <w:rStyle w:val="PlaceholderText"/>
                <w:rFonts w:ascii="Century Gothic" w:hAnsi="Century Gothic"/>
                <w:b/>
                <w:color w:val="auto"/>
              </w:rPr>
              <w:t>Supervisor</w:t>
            </w:r>
            <w:r w:rsidR="006C5029" w:rsidRPr="00624288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  <w:r w:rsidR="00C304C1" w:rsidRPr="00624288">
              <w:rPr>
                <w:rStyle w:val="PlaceholderText"/>
                <w:rFonts w:ascii="Century Gothic" w:hAnsi="Century Gothic"/>
                <w:b/>
                <w:color w:val="auto"/>
              </w:rPr>
              <w:t>4</w:t>
            </w:r>
          </w:p>
        </w:tc>
      </w:tr>
      <w:tr w:rsidR="00D74263" w:rsidRPr="00B475DD" w14:paraId="07A6F2C7" w14:textId="77777777" w:rsidTr="00A44E58">
        <w:tc>
          <w:tcPr>
            <w:tcW w:w="1908" w:type="dxa"/>
            <w:shd w:val="clear" w:color="auto" w:fill="F2F2F2"/>
          </w:tcPr>
          <w:p w14:paraId="62F6FB69" w14:textId="77777777" w:rsidR="00D74263" w:rsidRPr="0062428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24288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3817E487" w14:textId="77777777" w:rsidR="00D74263" w:rsidRPr="00624288" w:rsidRDefault="005454E2" w:rsidP="004806C6">
            <w:pPr>
              <w:rPr>
                <w:rFonts w:ascii="Century Gothic" w:hAnsi="Century Gothic"/>
                <w:b/>
              </w:rPr>
            </w:pP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1FFFB2C8" w14:textId="77777777" w:rsidTr="00A44E58">
        <w:tc>
          <w:tcPr>
            <w:tcW w:w="1908" w:type="dxa"/>
            <w:shd w:val="clear" w:color="auto" w:fill="F2F2F2"/>
          </w:tcPr>
          <w:p w14:paraId="2ABC66B4" w14:textId="77777777" w:rsidR="00D74263" w:rsidRPr="0062428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24288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18BCD9E4" w14:textId="57D2EE33" w:rsidR="00D74263" w:rsidRPr="00624288" w:rsidRDefault="005454E2" w:rsidP="005454E2">
            <w:pPr>
              <w:rPr>
                <w:rFonts w:ascii="Century Gothic" w:hAnsi="Century Gothic"/>
                <w:b/>
              </w:rPr>
            </w:pP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Homeless </w:t>
            </w:r>
            <w:proofErr w:type="spellStart"/>
            <w:r w:rsidR="00120231" w:rsidRPr="00624288">
              <w:rPr>
                <w:rStyle w:val="PlaceholderText"/>
                <w:rFonts w:ascii="Century Gothic" w:hAnsi="Century Gothic"/>
                <w:b/>
                <w:color w:val="auto"/>
              </w:rPr>
              <w:t>CoC</w:t>
            </w:r>
            <w:proofErr w:type="spellEnd"/>
            <w:r w:rsidR="00120231" w:rsidRPr="00624288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Led </w:t>
            </w: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t>Programs</w:t>
            </w:r>
            <w:r w:rsidR="006C5029" w:rsidRPr="00624288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t>Manager</w:t>
            </w:r>
          </w:p>
        </w:tc>
      </w:tr>
      <w:tr w:rsidR="00D74263" w:rsidRPr="00B475DD" w14:paraId="14747AB5" w14:textId="77777777" w:rsidTr="00A44E58">
        <w:tc>
          <w:tcPr>
            <w:tcW w:w="1908" w:type="dxa"/>
            <w:shd w:val="clear" w:color="auto" w:fill="F2F2F2"/>
          </w:tcPr>
          <w:p w14:paraId="2F7A69EA" w14:textId="77777777" w:rsidR="00D74263" w:rsidRPr="0062428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24288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063E05E3" w14:textId="41869152" w:rsidR="00D74263" w:rsidRPr="00624288" w:rsidRDefault="009254A4" w:rsidP="004806C6">
            <w:pPr>
              <w:rPr>
                <w:rFonts w:ascii="Century Gothic" w:hAnsi="Century Gothic"/>
                <w:b/>
              </w:rPr>
            </w:pP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t>S</w:t>
            </w:r>
          </w:p>
        </w:tc>
      </w:tr>
      <w:tr w:rsidR="00D74263" w:rsidRPr="00B475DD" w14:paraId="7F6FA9C7" w14:textId="77777777" w:rsidTr="00A44E58">
        <w:tc>
          <w:tcPr>
            <w:tcW w:w="1908" w:type="dxa"/>
            <w:shd w:val="clear" w:color="auto" w:fill="F2F2F2"/>
          </w:tcPr>
          <w:p w14:paraId="53942FCB" w14:textId="77777777" w:rsidR="00D74263" w:rsidRPr="0062428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24288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76FA67DE" w14:textId="14408ECC" w:rsidR="00D74263" w:rsidRPr="00624288" w:rsidRDefault="005454E2" w:rsidP="00516A0F">
            <w:pPr>
              <w:rPr>
                <w:rFonts w:ascii="Century Gothic" w:hAnsi="Century Gothic"/>
                <w:b/>
              </w:rPr>
            </w:pP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Housing </w:t>
            </w:r>
            <w:r w:rsidR="00C304C1" w:rsidRPr="00624288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Coordinated Entry Staff and </w:t>
            </w:r>
            <w:r w:rsidR="005C4023" w:rsidRPr="00624288">
              <w:rPr>
                <w:rStyle w:val="PlaceholderText"/>
                <w:rFonts w:ascii="Century Gothic" w:hAnsi="Century Gothic"/>
                <w:b/>
                <w:color w:val="auto"/>
              </w:rPr>
              <w:t>Housing Resource Staff</w:t>
            </w:r>
          </w:p>
        </w:tc>
      </w:tr>
      <w:tr w:rsidR="00D74263" w:rsidRPr="00B475DD" w14:paraId="0ED64E2A" w14:textId="77777777" w:rsidTr="00A44E58">
        <w:tc>
          <w:tcPr>
            <w:tcW w:w="1908" w:type="dxa"/>
            <w:shd w:val="clear" w:color="auto" w:fill="F2F2F2"/>
          </w:tcPr>
          <w:p w14:paraId="79D13A7D" w14:textId="77777777" w:rsidR="00D74263" w:rsidRPr="0062428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24288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6ABDCFB5" w14:textId="77777777" w:rsidR="00D74263" w:rsidRPr="00624288" w:rsidRDefault="005454E2" w:rsidP="00516A0F">
            <w:pPr>
              <w:rPr>
                <w:rFonts w:ascii="Century Gothic" w:hAnsi="Century Gothic"/>
                <w:b/>
              </w:rPr>
            </w:pP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D74263" w:rsidRPr="00B475DD" w14:paraId="1A073569" w14:textId="77777777" w:rsidTr="00A44E58">
        <w:tc>
          <w:tcPr>
            <w:tcW w:w="1908" w:type="dxa"/>
            <w:shd w:val="clear" w:color="auto" w:fill="F2F2F2"/>
          </w:tcPr>
          <w:p w14:paraId="4E815AF4" w14:textId="77777777" w:rsidR="00D74263" w:rsidRPr="0062428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24288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538B173C" w14:textId="75A3EAAF" w:rsidR="00D74263" w:rsidRPr="00624288" w:rsidRDefault="006C5029" w:rsidP="005454E2">
            <w:pPr>
              <w:rPr>
                <w:rFonts w:ascii="Century Gothic" w:hAnsi="Century Gothic"/>
                <w:b/>
              </w:rPr>
            </w:pP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t>Kris Brady</w:t>
            </w:r>
          </w:p>
        </w:tc>
      </w:tr>
      <w:tr w:rsidR="00D74263" w:rsidRPr="00B475DD" w14:paraId="52412849" w14:textId="77777777" w:rsidTr="00A44E58">
        <w:tc>
          <w:tcPr>
            <w:tcW w:w="1908" w:type="dxa"/>
            <w:shd w:val="clear" w:color="auto" w:fill="F2F2F2"/>
          </w:tcPr>
          <w:p w14:paraId="2198C41B" w14:textId="77777777" w:rsidR="00D74263" w:rsidRPr="0062428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24288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7CA7F3CE" w14:textId="0A1D079C" w:rsidR="00D74263" w:rsidRPr="00624288" w:rsidRDefault="00624288" w:rsidP="00516A0F">
            <w:pPr>
              <w:rPr>
                <w:rFonts w:ascii="Century Gothic" w:hAnsi="Century Gothic"/>
                <w:b/>
              </w:rPr>
            </w:pP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B902BE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4, 2021</w:t>
            </w:r>
            <w:r w:rsidRPr="00624288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03CA1552" w14:textId="77777777" w:rsidTr="00A44E58">
        <w:tc>
          <w:tcPr>
            <w:tcW w:w="9576" w:type="dxa"/>
            <w:gridSpan w:val="2"/>
            <w:shd w:val="clear" w:color="auto" w:fill="EEECE1"/>
          </w:tcPr>
          <w:p w14:paraId="28B35B80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430432FA" w14:textId="77777777" w:rsidTr="00A44E58">
        <w:tc>
          <w:tcPr>
            <w:tcW w:w="9576" w:type="dxa"/>
            <w:gridSpan w:val="2"/>
          </w:tcPr>
          <w:p w14:paraId="0AE39C0B" w14:textId="77777777" w:rsidR="00624288" w:rsidRPr="00624288" w:rsidRDefault="00D74263" w:rsidP="00624288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624288">
              <w:rPr>
                <w:rFonts w:ascii="Century Gothic" w:hAnsi="Century Gothic"/>
                <w:b/>
                <w:bCs/>
              </w:rPr>
              <w:t>Purpose:</w:t>
            </w:r>
            <w:r w:rsidR="005454E2" w:rsidRPr="00624288">
              <w:rPr>
                <w:rFonts w:ascii="Century Gothic" w:hAnsi="Century Gothic"/>
                <w:b/>
                <w:bCs/>
              </w:rPr>
              <w:t xml:space="preserve">  </w:t>
            </w:r>
          </w:p>
          <w:p w14:paraId="7E37F022" w14:textId="58E5F5BC" w:rsidR="00D74263" w:rsidRPr="00624288" w:rsidRDefault="005454E2" w:rsidP="00624288">
            <w:pPr>
              <w:spacing w:before="4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 xml:space="preserve">The Homeless Programs </w:t>
            </w:r>
            <w:r w:rsidR="00E664A2" w:rsidRPr="00624288">
              <w:rPr>
                <w:rFonts w:ascii="Century Gothic" w:hAnsi="Century Gothic"/>
              </w:rPr>
              <w:t>Supervisor</w:t>
            </w:r>
            <w:r w:rsidRPr="00624288">
              <w:rPr>
                <w:rFonts w:ascii="Century Gothic" w:hAnsi="Century Gothic"/>
              </w:rPr>
              <w:t xml:space="preserve"> will work in partnership with the Homeless Programs</w:t>
            </w:r>
            <w:r w:rsidR="004C7E24" w:rsidRPr="00624288">
              <w:rPr>
                <w:rFonts w:ascii="Century Gothic" w:hAnsi="Century Gothic"/>
              </w:rPr>
              <w:t xml:space="preserve"> </w:t>
            </w:r>
            <w:r w:rsidR="00656D04" w:rsidRPr="00624288">
              <w:rPr>
                <w:rFonts w:ascii="Century Gothic" w:hAnsi="Century Gothic"/>
              </w:rPr>
              <w:t xml:space="preserve">Managers to ensure that homeless programming administered by NMCAA is consistent with the collective work to end homelessness within the communities we serve.  </w:t>
            </w:r>
          </w:p>
        </w:tc>
      </w:tr>
      <w:tr w:rsidR="00D74263" w:rsidRPr="00B475DD" w14:paraId="4DDE2EDB" w14:textId="77777777" w:rsidTr="00A44E58">
        <w:trPr>
          <w:trHeight w:val="773"/>
        </w:trPr>
        <w:tc>
          <w:tcPr>
            <w:tcW w:w="9576" w:type="dxa"/>
            <w:gridSpan w:val="2"/>
          </w:tcPr>
          <w:p w14:paraId="61325BAB" w14:textId="02EFE7E1" w:rsidR="00624288" w:rsidRPr="00624288" w:rsidRDefault="00624288" w:rsidP="00624288">
            <w:pPr>
              <w:spacing w:before="40" w:after="60"/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b/>
                <w:bCs/>
                <w:sz w:val="19"/>
                <w:szCs w:val="19"/>
              </w:rPr>
              <w:t>Essential Functions:</w:t>
            </w:r>
          </w:p>
          <w:p w14:paraId="768019B9" w14:textId="55F633E9" w:rsidR="00B432DA" w:rsidRPr="00624288" w:rsidRDefault="002A3E45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Participate in the hiring process of all </w:t>
            </w:r>
            <w:r w:rsidR="005C4023" w:rsidRPr="00624288">
              <w:rPr>
                <w:rFonts w:ascii="Century Gothic" w:hAnsi="Century Gothic" w:cs="Arial"/>
                <w:sz w:val="19"/>
                <w:szCs w:val="19"/>
              </w:rPr>
              <w:t>Coordinated Entry staff and Eviction Diversion/ESG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 case managers on the homeless prevention team.  Train, supervise and provide ongoing evaluation of the </w:t>
            </w:r>
            <w:r w:rsidR="005C4023" w:rsidRPr="00624288">
              <w:rPr>
                <w:rFonts w:ascii="Century Gothic" w:hAnsi="Century Gothic" w:cs="Arial"/>
                <w:sz w:val="19"/>
                <w:szCs w:val="19"/>
              </w:rPr>
              <w:t>housing-based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 case management </w:t>
            </w:r>
            <w:r w:rsidR="00CE6BA4" w:rsidRPr="00624288">
              <w:rPr>
                <w:rFonts w:ascii="Century Gothic" w:hAnsi="Century Gothic" w:cs="Arial"/>
                <w:sz w:val="19"/>
                <w:szCs w:val="19"/>
              </w:rPr>
              <w:t xml:space="preserve">staff in coordination with the program managers.  </w:t>
            </w:r>
          </w:p>
          <w:p w14:paraId="471EB2A2" w14:textId="2401949F" w:rsidR="00B432DA" w:rsidRPr="00624288" w:rsidRDefault="003462DF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Provide ongoing programmatic guidance and training to staff in </w:t>
            </w:r>
            <w:r w:rsidR="004C7E24" w:rsidRPr="00624288">
              <w:rPr>
                <w:rFonts w:ascii="Century Gothic" w:hAnsi="Century Gothic" w:cs="Arial"/>
                <w:sz w:val="19"/>
                <w:szCs w:val="19"/>
              </w:rPr>
              <w:t xml:space="preserve">the Homeless Prevention program </w:t>
            </w:r>
            <w:r w:rsidR="005C4023" w:rsidRPr="00624288">
              <w:rPr>
                <w:rFonts w:ascii="Century Gothic" w:hAnsi="Century Gothic" w:cs="Arial"/>
                <w:sz w:val="19"/>
                <w:szCs w:val="19"/>
              </w:rPr>
              <w:t>to</w:t>
            </w:r>
            <w:r w:rsidR="004C7E24" w:rsidRPr="0062428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9250AA" w:rsidRPr="00624288">
              <w:rPr>
                <w:rFonts w:ascii="Century Gothic" w:hAnsi="Century Gothic" w:cs="Arial"/>
                <w:sz w:val="19"/>
                <w:szCs w:val="19"/>
              </w:rPr>
              <w:t>ensure</w:t>
            </w:r>
            <w:r w:rsidR="004C7E24" w:rsidRPr="00624288">
              <w:rPr>
                <w:rFonts w:ascii="Century Gothic" w:hAnsi="Century Gothic" w:cs="Arial"/>
                <w:sz w:val="19"/>
                <w:szCs w:val="19"/>
              </w:rPr>
              <w:t xml:space="preserve"> compliance with all </w:t>
            </w:r>
            <w:r w:rsidR="009250AA" w:rsidRPr="00624288">
              <w:rPr>
                <w:rFonts w:ascii="Century Gothic" w:hAnsi="Century Gothic" w:cs="Arial"/>
                <w:sz w:val="19"/>
                <w:szCs w:val="19"/>
              </w:rPr>
              <w:t>grant requirements</w:t>
            </w:r>
            <w:r w:rsidR="004C7E24" w:rsidRPr="00624288">
              <w:rPr>
                <w:rFonts w:ascii="Century Gothic" w:hAnsi="Century Gothic" w:cs="Arial"/>
                <w:sz w:val="19"/>
                <w:szCs w:val="19"/>
              </w:rPr>
              <w:t xml:space="preserve">. </w:t>
            </w:r>
          </w:p>
          <w:p w14:paraId="4B4BFE6D" w14:textId="359DE54F" w:rsidR="004C7E24" w:rsidRPr="00624288" w:rsidRDefault="004C7E24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Ensure that best practices are being utilized by all </w:t>
            </w:r>
            <w:r w:rsidR="005C4023" w:rsidRPr="00624288">
              <w:rPr>
                <w:rFonts w:ascii="Century Gothic" w:hAnsi="Century Gothic" w:cs="Arial"/>
                <w:sz w:val="19"/>
                <w:szCs w:val="19"/>
              </w:rPr>
              <w:t>Coordinated Entry</w:t>
            </w:r>
            <w:r w:rsidR="004B1429" w:rsidRPr="00624288">
              <w:rPr>
                <w:rFonts w:ascii="Century Gothic" w:hAnsi="Century Gothic" w:cs="Arial"/>
                <w:sz w:val="19"/>
                <w:szCs w:val="19"/>
              </w:rPr>
              <w:t xml:space="preserve"> and 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case management staff in areas related to client centered care and </w:t>
            </w:r>
            <w:r w:rsidR="00E664A2" w:rsidRPr="00624288">
              <w:rPr>
                <w:rFonts w:ascii="Century Gothic" w:hAnsi="Century Gothic" w:cs="Arial"/>
                <w:sz w:val="19"/>
                <w:szCs w:val="19"/>
              </w:rPr>
              <w:t>housing-based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 case management </w:t>
            </w:r>
            <w:r w:rsidR="00D347F3" w:rsidRPr="00624288">
              <w:rPr>
                <w:rFonts w:ascii="Century Gothic" w:hAnsi="Century Gothic" w:cs="Arial"/>
                <w:sz w:val="19"/>
                <w:szCs w:val="19"/>
              </w:rPr>
              <w:t>to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 ensure housing stability and effectively end homelessness in the coverage area.   </w:t>
            </w:r>
          </w:p>
          <w:p w14:paraId="0583141F" w14:textId="40914B7F" w:rsidR="00B432DA" w:rsidRPr="00624288" w:rsidRDefault="003462DF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>Work with other service providers</w:t>
            </w:r>
            <w:r w:rsidR="004C7E24" w:rsidRPr="00624288">
              <w:rPr>
                <w:rFonts w:ascii="Century Gothic" w:hAnsi="Century Gothic" w:cs="Arial"/>
                <w:sz w:val="19"/>
                <w:szCs w:val="19"/>
              </w:rPr>
              <w:t xml:space="preserve"> in the designated coverage area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 to create links to resources for </w:t>
            </w:r>
            <w:r w:rsidR="004C7E24" w:rsidRPr="00624288">
              <w:rPr>
                <w:rFonts w:ascii="Century Gothic" w:hAnsi="Century Gothic" w:cs="Arial"/>
                <w:sz w:val="19"/>
                <w:szCs w:val="19"/>
              </w:rPr>
              <w:t>Housing Based Case Managers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 to access needed services. i.e. VA services, domestic violence counseling; addiction treatment services; and mental health counseling.</w:t>
            </w:r>
          </w:p>
          <w:p w14:paraId="090C9225" w14:textId="67D4FCF7" w:rsidR="00B432DA" w:rsidRPr="00624288" w:rsidRDefault="00B432DA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>Track financial assistance through the NMCAA client/financial logs for</w:t>
            </w:r>
            <w:r w:rsidR="004C7E24" w:rsidRPr="00624288">
              <w:rPr>
                <w:rFonts w:ascii="Century Gothic" w:hAnsi="Century Gothic" w:cs="Arial"/>
                <w:sz w:val="19"/>
                <w:szCs w:val="19"/>
              </w:rPr>
              <w:t xml:space="preserve"> all financial assistance programming.</w:t>
            </w:r>
            <w:r w:rsidR="00CE6BA4" w:rsidRPr="00624288">
              <w:rPr>
                <w:rFonts w:ascii="Century Gothic" w:hAnsi="Century Gothic" w:cs="Arial"/>
                <w:sz w:val="19"/>
                <w:szCs w:val="19"/>
              </w:rPr>
              <w:t xml:space="preserve">  Assure that check requests submitted by case management staff are accurate and complete before submitting to program managers. </w:t>
            </w:r>
            <w:r w:rsidR="008E433B" w:rsidRPr="00624288">
              <w:rPr>
                <w:rFonts w:ascii="Century Gothic" w:hAnsi="Century Gothic" w:cs="Arial"/>
                <w:sz w:val="19"/>
                <w:szCs w:val="19"/>
              </w:rPr>
              <w:t>Review monthly grant expenditure reports to track program progress and project budget expenditures.</w:t>
            </w:r>
            <w:r w:rsidR="00CE6BA4" w:rsidRPr="0062428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4C7E24" w:rsidRPr="00624288">
              <w:rPr>
                <w:rFonts w:ascii="Century Gothic" w:hAnsi="Century Gothic" w:cs="Arial"/>
                <w:sz w:val="19"/>
                <w:szCs w:val="19"/>
              </w:rPr>
              <w:t xml:space="preserve">  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    </w:t>
            </w:r>
          </w:p>
          <w:p w14:paraId="5422FD4C" w14:textId="0D5B7C35" w:rsidR="005C4023" w:rsidRPr="00624288" w:rsidRDefault="005C4023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>Participate in the planning and business management of assigned grants and renewal applications</w:t>
            </w:r>
            <w:r w:rsidR="00B432DA" w:rsidRPr="00624288">
              <w:rPr>
                <w:rFonts w:ascii="Century Gothic" w:hAnsi="Century Gothic" w:cs="Arial"/>
                <w:sz w:val="19"/>
                <w:szCs w:val="19"/>
              </w:rPr>
              <w:t xml:space="preserve">. </w:t>
            </w:r>
          </w:p>
          <w:p w14:paraId="0D158F9E" w14:textId="55C1FC6C" w:rsidR="005C4023" w:rsidRPr="00624288" w:rsidRDefault="005C4023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Assist Program Managers in carrying out a variety of tasked related to reviewing proposals in a limited range of areas, using a variety of standard guidelines. </w:t>
            </w:r>
          </w:p>
          <w:p w14:paraId="48BEDDFE" w14:textId="655B068D" w:rsidR="005C4023" w:rsidRPr="00624288" w:rsidRDefault="005C4023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Coordinate simple funding actions that begin the grants/agreements awards process, researching match guidelines while tracking match funds and creating new match revenue.  </w:t>
            </w:r>
          </w:p>
          <w:p w14:paraId="7CD40958" w14:textId="09D3C3DC" w:rsidR="00802D9B" w:rsidRPr="00624288" w:rsidRDefault="00802D9B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Evaluate budget justifications and financial arrangements while assisting the administration in the implementation of the financial logs.  Ensure compliance with terms and conditions of grants/agreements and monitor assigned program allowances to track the pace of expenditures and prevent lapse of funds or over expenditures. </w:t>
            </w:r>
          </w:p>
          <w:p w14:paraId="79819073" w14:textId="30F99D9C" w:rsidR="00B067FB" w:rsidRPr="00624288" w:rsidRDefault="00802D9B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Contribute to the initiation, refinement and implementation of applicable policies and procedural guidance. </w:t>
            </w:r>
          </w:p>
          <w:p w14:paraId="361377C5" w14:textId="26E769B3" w:rsidR="002A3E45" w:rsidRPr="00624288" w:rsidRDefault="00802D9B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Attend and co-facilitate quarterly Homeless Prevention team meetings to keep staff informed of programmatic changes, outreach, best practices for assisting clients, current operating procedures for day-to-day activities and strategic direction.  </w:t>
            </w:r>
            <w:r w:rsidR="004C7E24" w:rsidRPr="0062428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Review files and client programs 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lastRenderedPageBreak/>
              <w:t xml:space="preserve">to ensure quality, validity, and client centered work according to confidentiality requirements set by funders as well as the agency. </w:t>
            </w:r>
          </w:p>
          <w:p w14:paraId="5DF299A7" w14:textId="230C7657" w:rsidR="004C7E24" w:rsidRPr="00624288" w:rsidRDefault="002A3E45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Analyze HMIS data and outcomes </w:t>
            </w:r>
            <w:r w:rsidR="00802D9B" w:rsidRPr="00624288">
              <w:rPr>
                <w:rFonts w:ascii="Century Gothic" w:hAnsi="Century Gothic" w:cs="Arial"/>
                <w:sz w:val="19"/>
                <w:szCs w:val="19"/>
              </w:rPr>
              <w:t>to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 ensure at least 97% data quality across all program types.  Utilize this data </w:t>
            </w:r>
            <w:r w:rsidR="00802D9B" w:rsidRPr="00624288">
              <w:rPr>
                <w:rFonts w:ascii="Century Gothic" w:hAnsi="Century Gothic" w:cs="Arial"/>
                <w:sz w:val="19"/>
                <w:szCs w:val="19"/>
              </w:rPr>
              <w:t>to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 inform homeless prevention management team of recommendations for system change/iteration.  </w:t>
            </w:r>
          </w:p>
          <w:p w14:paraId="62763395" w14:textId="4862B63C" w:rsidR="00AA7239" w:rsidRPr="00624288" w:rsidRDefault="00CE6BA4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Attend monthly homeless prevention management meetings in order to </w:t>
            </w:r>
            <w:r w:rsidR="00656D04" w:rsidRPr="00624288">
              <w:rPr>
                <w:rFonts w:ascii="Century Gothic" w:hAnsi="Century Gothic" w:cs="Arial"/>
                <w:sz w:val="19"/>
                <w:szCs w:val="19"/>
              </w:rPr>
              <w:t xml:space="preserve">continuously work on the annual strategic goals of the homeless prevention team in the work to end homelessness.  </w:t>
            </w:r>
          </w:p>
          <w:p w14:paraId="0E6F5010" w14:textId="48994FB5" w:rsidR="009250AA" w:rsidRPr="00624288" w:rsidRDefault="00AA7239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Act as a NMCAA representative at </w:t>
            </w:r>
            <w:r w:rsidR="004C7E24" w:rsidRPr="00624288">
              <w:rPr>
                <w:rFonts w:ascii="Century Gothic" w:hAnsi="Century Gothic" w:cs="Arial"/>
                <w:sz w:val="19"/>
                <w:szCs w:val="19"/>
              </w:rPr>
              <w:t xml:space="preserve">local work group meetings and throughout the Northwest Michigan Coalition to End Homelessness.  </w:t>
            </w:r>
          </w:p>
          <w:p w14:paraId="4F41BE15" w14:textId="7103AF91" w:rsidR="00AA7239" w:rsidRPr="00624288" w:rsidRDefault="009250AA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Work on the HP Management team to continue </w:t>
            </w:r>
            <w:r w:rsidR="00E664A2" w:rsidRPr="00624288">
              <w:rPr>
                <w:rFonts w:ascii="Century Gothic" w:hAnsi="Century Gothic" w:cs="Arial"/>
                <w:sz w:val="19"/>
                <w:szCs w:val="19"/>
              </w:rPr>
              <w:t>existing and</w:t>
            </w:r>
            <w:r w:rsidRPr="00624288">
              <w:rPr>
                <w:rFonts w:ascii="Century Gothic" w:hAnsi="Century Gothic" w:cs="Arial"/>
                <w:sz w:val="19"/>
                <w:szCs w:val="19"/>
              </w:rPr>
              <w:t xml:space="preserve"> identify and develop new opportunities to end homelessness through grant writing and renewal, and partnership opportunities.</w:t>
            </w:r>
          </w:p>
          <w:p w14:paraId="591676F3" w14:textId="78259C9D" w:rsidR="00D74263" w:rsidRPr="00624288" w:rsidRDefault="00AA7239" w:rsidP="00624288">
            <w:pPr>
              <w:numPr>
                <w:ilvl w:val="0"/>
                <w:numId w:val="18"/>
              </w:numPr>
              <w:spacing w:before="0" w:after="60"/>
              <w:rPr>
                <w:rFonts w:ascii="Century Gothic" w:hAnsi="Century Gothic" w:cs="Arial"/>
                <w:sz w:val="19"/>
                <w:szCs w:val="19"/>
              </w:rPr>
            </w:pPr>
            <w:r w:rsidRPr="00624288">
              <w:rPr>
                <w:rFonts w:ascii="Century Gothic" w:hAnsi="Century Gothic" w:cs="Arial"/>
                <w:sz w:val="19"/>
                <w:szCs w:val="19"/>
              </w:rPr>
              <w:t>Perform other duties as requested</w:t>
            </w:r>
            <w:r w:rsidR="00624288" w:rsidRPr="00624288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  <w:tr w:rsidR="00A44E58" w:rsidRPr="00B475DD" w14:paraId="1D9298A9" w14:textId="77777777" w:rsidTr="00624288">
        <w:trPr>
          <w:trHeight w:val="872"/>
        </w:trPr>
        <w:tc>
          <w:tcPr>
            <w:tcW w:w="9576" w:type="dxa"/>
            <w:gridSpan w:val="2"/>
          </w:tcPr>
          <w:p w14:paraId="5FB85495" w14:textId="77777777" w:rsidR="00A44E58" w:rsidRPr="00624288" w:rsidRDefault="00A44E58" w:rsidP="00624288">
            <w:pPr>
              <w:pStyle w:val="Label"/>
              <w:tabs>
                <w:tab w:val="left" w:pos="427"/>
              </w:tabs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lastRenderedPageBreak/>
              <w:t xml:space="preserve">Position Objectives:  </w:t>
            </w:r>
          </w:p>
          <w:p w14:paraId="3D91CDD7" w14:textId="606DD3E7" w:rsidR="00A44E58" w:rsidRPr="00624288" w:rsidRDefault="00A44E58" w:rsidP="00624288">
            <w:pPr>
              <w:pStyle w:val="Label"/>
              <w:numPr>
                <w:ilvl w:val="0"/>
                <w:numId w:val="19"/>
              </w:numPr>
              <w:tabs>
                <w:tab w:val="left" w:pos="277"/>
                <w:tab w:val="left" w:pos="427"/>
              </w:tabs>
              <w:rPr>
                <w:rFonts w:ascii="Century Gothic" w:hAnsi="Century Gothic"/>
                <w:b w:val="0"/>
                <w:bCs/>
              </w:rPr>
            </w:pPr>
            <w:r w:rsidRPr="00624288">
              <w:rPr>
                <w:rFonts w:ascii="Century Gothic" w:hAnsi="Century Gothic"/>
                <w:b w:val="0"/>
                <w:bCs/>
              </w:rPr>
              <w:t xml:space="preserve">To effectively and efficiently perform </w:t>
            </w:r>
            <w:r w:rsidR="00624288">
              <w:rPr>
                <w:rFonts w:ascii="Century Gothic" w:hAnsi="Century Gothic"/>
                <w:b w:val="0"/>
                <w:bCs/>
              </w:rPr>
              <w:t>e</w:t>
            </w:r>
            <w:r w:rsidRPr="00624288">
              <w:rPr>
                <w:rFonts w:ascii="Century Gothic" w:hAnsi="Century Gothic"/>
                <w:b w:val="0"/>
                <w:bCs/>
              </w:rPr>
              <w:t xml:space="preserve">ssential </w:t>
            </w:r>
            <w:r w:rsidR="00624288">
              <w:rPr>
                <w:rFonts w:ascii="Century Gothic" w:hAnsi="Century Gothic"/>
                <w:b w:val="0"/>
                <w:bCs/>
              </w:rPr>
              <w:t>f</w:t>
            </w:r>
            <w:r w:rsidRPr="00624288">
              <w:rPr>
                <w:rFonts w:ascii="Century Gothic" w:hAnsi="Century Gothic"/>
                <w:b w:val="0"/>
                <w:bCs/>
              </w:rPr>
              <w:t>unctions for the betterment of NMCAA and our communities.</w:t>
            </w:r>
          </w:p>
        </w:tc>
      </w:tr>
      <w:tr w:rsidR="00A44E58" w:rsidRPr="00B475DD" w14:paraId="7F1910DE" w14:textId="77777777" w:rsidTr="00A44E58">
        <w:trPr>
          <w:trHeight w:val="890"/>
        </w:trPr>
        <w:tc>
          <w:tcPr>
            <w:tcW w:w="9576" w:type="dxa"/>
            <w:gridSpan w:val="2"/>
          </w:tcPr>
          <w:p w14:paraId="1BF73FEC" w14:textId="77777777" w:rsidR="0075723E" w:rsidRPr="00624288" w:rsidRDefault="0075723E" w:rsidP="0075723E">
            <w:pPr>
              <w:contextualSpacing/>
              <w:rPr>
                <w:rFonts w:ascii="Century Gothic" w:hAnsi="Century Gothic"/>
                <w:b/>
              </w:rPr>
            </w:pPr>
            <w:r w:rsidRPr="00624288">
              <w:rPr>
                <w:rFonts w:ascii="Century Gothic" w:hAnsi="Century Gothic"/>
                <w:b/>
              </w:rPr>
              <w:t>Measured By:</w:t>
            </w:r>
          </w:p>
          <w:p w14:paraId="775C00DF" w14:textId="77777777" w:rsidR="004C7E24" w:rsidRPr="00624288" w:rsidRDefault="0075723E" w:rsidP="00624288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ascii="Century Gothic" w:hAnsi="Century Gothic"/>
                <w:b/>
              </w:rPr>
            </w:pPr>
            <w:r w:rsidRPr="00624288">
              <w:rPr>
                <w:rFonts w:ascii="Century Gothic" w:hAnsi="Century Gothic"/>
                <w:color w:val="000000" w:themeColor="text1"/>
              </w:rPr>
              <w:t>Annual performance reviews</w:t>
            </w:r>
          </w:p>
          <w:p w14:paraId="1F9A576F" w14:textId="7CF32C5A" w:rsidR="0075723E" w:rsidRPr="00624288" w:rsidRDefault="0075723E" w:rsidP="00624288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624288">
              <w:rPr>
                <w:rFonts w:ascii="Century Gothic" w:hAnsi="Century Gothic"/>
                <w:color w:val="000000" w:themeColor="text1"/>
              </w:rPr>
              <w:t xml:space="preserve">Ongoing </w:t>
            </w:r>
            <w:r w:rsidR="00624288">
              <w:rPr>
                <w:rFonts w:ascii="Century Gothic" w:hAnsi="Century Gothic"/>
                <w:color w:val="000000" w:themeColor="text1"/>
              </w:rPr>
              <w:t>a</w:t>
            </w:r>
            <w:r w:rsidRPr="00624288">
              <w:rPr>
                <w:rFonts w:ascii="Century Gothic" w:hAnsi="Century Gothic"/>
                <w:color w:val="000000" w:themeColor="text1"/>
              </w:rPr>
              <w:t>ssessments</w:t>
            </w:r>
          </w:p>
        </w:tc>
      </w:tr>
      <w:tr w:rsidR="00A44E58" w:rsidRPr="00B475DD" w14:paraId="665CEE34" w14:textId="77777777" w:rsidTr="00624288">
        <w:trPr>
          <w:trHeight w:val="710"/>
        </w:trPr>
        <w:tc>
          <w:tcPr>
            <w:tcW w:w="9576" w:type="dxa"/>
            <w:gridSpan w:val="2"/>
          </w:tcPr>
          <w:p w14:paraId="7FA902CA" w14:textId="77777777" w:rsidR="00A44E58" w:rsidRPr="00624288" w:rsidRDefault="00A44E58" w:rsidP="00624288">
            <w:pPr>
              <w:rPr>
                <w:rFonts w:ascii="Century Gothic" w:hAnsi="Century Gothic"/>
                <w:b/>
              </w:rPr>
            </w:pPr>
            <w:r w:rsidRPr="00624288">
              <w:rPr>
                <w:rFonts w:ascii="Century Gothic" w:hAnsi="Century Gothic"/>
                <w:b/>
              </w:rPr>
              <w:t>Minimum Education:</w:t>
            </w:r>
          </w:p>
          <w:p w14:paraId="11DD0030" w14:textId="77777777" w:rsidR="00A44E58" w:rsidRPr="00624288" w:rsidRDefault="0075723E" w:rsidP="0062428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 w:rsidRPr="00624288">
              <w:rPr>
                <w:rFonts w:ascii="Century Gothic" w:hAnsi="Century Gothic"/>
                <w:bCs/>
              </w:rPr>
              <w:t>BS/BA in relevant field</w:t>
            </w:r>
          </w:p>
        </w:tc>
      </w:tr>
      <w:tr w:rsidR="00A44E58" w:rsidRPr="00B475DD" w14:paraId="4A6DA97E" w14:textId="77777777" w:rsidTr="00624288">
        <w:trPr>
          <w:trHeight w:val="710"/>
        </w:trPr>
        <w:tc>
          <w:tcPr>
            <w:tcW w:w="9576" w:type="dxa"/>
            <w:gridSpan w:val="2"/>
          </w:tcPr>
          <w:p w14:paraId="162B26A5" w14:textId="77777777" w:rsidR="00A44E58" w:rsidRPr="00624288" w:rsidRDefault="00A44E58" w:rsidP="00A44E58">
            <w:pPr>
              <w:rPr>
                <w:rFonts w:ascii="Century Gothic" w:hAnsi="Century Gothic"/>
                <w:b/>
              </w:rPr>
            </w:pPr>
            <w:r w:rsidRPr="00624288">
              <w:rPr>
                <w:rFonts w:ascii="Century Gothic" w:hAnsi="Century Gothic"/>
                <w:b/>
              </w:rPr>
              <w:t>Minimum Experience:</w:t>
            </w:r>
          </w:p>
          <w:p w14:paraId="26A95D51" w14:textId="3BDF73E9" w:rsidR="00A44E58" w:rsidRPr="00624288" w:rsidRDefault="0075723E" w:rsidP="00A44E58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Cs/>
              </w:rPr>
            </w:pPr>
            <w:r w:rsidRPr="00624288">
              <w:rPr>
                <w:rFonts w:ascii="Century Gothic" w:hAnsi="Century Gothic"/>
                <w:bCs/>
              </w:rPr>
              <w:t>5 years</w:t>
            </w:r>
            <w:r w:rsidR="00624288">
              <w:rPr>
                <w:rFonts w:ascii="Century Gothic" w:hAnsi="Century Gothic"/>
                <w:bCs/>
              </w:rPr>
              <w:t>’</w:t>
            </w:r>
            <w:r w:rsidRPr="00624288">
              <w:rPr>
                <w:rFonts w:ascii="Century Gothic" w:hAnsi="Century Gothic"/>
                <w:bCs/>
              </w:rPr>
              <w:t xml:space="preserve"> minimum experience</w:t>
            </w:r>
          </w:p>
        </w:tc>
      </w:tr>
      <w:tr w:rsidR="00A44E58" w:rsidRPr="00B475DD" w14:paraId="40BE8D7A" w14:textId="77777777" w:rsidTr="00A44E58">
        <w:trPr>
          <w:trHeight w:val="1547"/>
        </w:trPr>
        <w:tc>
          <w:tcPr>
            <w:tcW w:w="9576" w:type="dxa"/>
            <w:gridSpan w:val="2"/>
          </w:tcPr>
          <w:p w14:paraId="6C0C2209" w14:textId="77777777" w:rsidR="00A44E58" w:rsidRPr="00624288" w:rsidRDefault="00A44E58" w:rsidP="00624288">
            <w:pPr>
              <w:spacing w:before="40"/>
              <w:rPr>
                <w:rFonts w:ascii="Century Gothic" w:hAnsi="Century Gothic"/>
                <w:b/>
              </w:rPr>
            </w:pPr>
            <w:r w:rsidRPr="00624288">
              <w:rPr>
                <w:rFonts w:ascii="Century Gothic" w:hAnsi="Century Gothic"/>
                <w:b/>
              </w:rPr>
              <w:t>Essential Abilities:</w:t>
            </w:r>
          </w:p>
          <w:p w14:paraId="28829640" w14:textId="77777777" w:rsidR="00A44E58" w:rsidRPr="00624288" w:rsidRDefault="00A44E58" w:rsidP="0062428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>A commitment to the NMCAA philosophy and mission.</w:t>
            </w:r>
          </w:p>
          <w:p w14:paraId="34CAED24" w14:textId="77777777" w:rsidR="00A44E58" w:rsidRPr="00624288" w:rsidRDefault="00A44E58" w:rsidP="0062428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 xml:space="preserve">Ability to maintain confidentiality. </w:t>
            </w:r>
          </w:p>
          <w:p w14:paraId="67F85A63" w14:textId="77777777" w:rsidR="00A44E58" w:rsidRPr="00624288" w:rsidRDefault="00A44E58" w:rsidP="0062428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 xml:space="preserve">Ability to interact positively with co-workers and clients in a non-judgmental, tactful and courteous manner. </w:t>
            </w:r>
          </w:p>
          <w:p w14:paraId="3DB07FC7" w14:textId="77777777" w:rsidR="00A44E58" w:rsidRPr="00624288" w:rsidRDefault="00A44E58" w:rsidP="0062428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3722B9C7" w14:textId="77777777" w:rsidR="00A44E58" w:rsidRPr="00624288" w:rsidRDefault="00A44E58" w:rsidP="0062428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430F65BB" w14:textId="384B4901" w:rsidR="00A44E58" w:rsidRPr="00624288" w:rsidRDefault="00A44E58" w:rsidP="00624288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A44E58" w:rsidRPr="00B475DD" w14:paraId="2A8D6F1C" w14:textId="77777777" w:rsidTr="00D347F3">
        <w:trPr>
          <w:trHeight w:val="683"/>
        </w:trPr>
        <w:tc>
          <w:tcPr>
            <w:tcW w:w="9576" w:type="dxa"/>
            <w:gridSpan w:val="2"/>
          </w:tcPr>
          <w:p w14:paraId="6946534A" w14:textId="77777777" w:rsidR="00A44E58" w:rsidRPr="00624288" w:rsidRDefault="00A44E58" w:rsidP="00624288">
            <w:pPr>
              <w:spacing w:before="40"/>
              <w:rPr>
                <w:rFonts w:ascii="Century Gothic" w:hAnsi="Century Gothic"/>
                <w:b/>
              </w:rPr>
            </w:pPr>
            <w:r w:rsidRPr="00624288">
              <w:rPr>
                <w:rFonts w:ascii="Century Gothic" w:hAnsi="Century Gothic"/>
                <w:b/>
              </w:rPr>
              <w:t>Minimum Skills Required:</w:t>
            </w:r>
          </w:p>
          <w:p w14:paraId="49F63325" w14:textId="77777777" w:rsidR="00F8770D" w:rsidRPr="00624288" w:rsidRDefault="00F8770D" w:rsidP="00624288">
            <w:pPr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>Strong communication skills including, listening, verbal, and written communications.</w:t>
            </w:r>
          </w:p>
          <w:p w14:paraId="0514F68D" w14:textId="77777777" w:rsidR="00F8770D" w:rsidRPr="00624288" w:rsidRDefault="00F8770D" w:rsidP="00624288">
            <w:pPr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>Strong organizational and management skills.</w:t>
            </w:r>
          </w:p>
          <w:p w14:paraId="2B5D04C9" w14:textId="6E1FBB3B" w:rsidR="00A44E58" w:rsidRPr="00624288" w:rsidRDefault="00F8770D" w:rsidP="00624288">
            <w:pPr>
              <w:numPr>
                <w:ilvl w:val="0"/>
                <w:numId w:val="15"/>
              </w:numPr>
              <w:spacing w:before="2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>Leadership skills to develop and mentor staff.</w:t>
            </w:r>
          </w:p>
        </w:tc>
      </w:tr>
      <w:tr w:rsidR="00A44E58" w:rsidRPr="00B475DD" w14:paraId="34EFEF61" w14:textId="77777777" w:rsidTr="00A44E58">
        <w:trPr>
          <w:trHeight w:val="1223"/>
        </w:trPr>
        <w:tc>
          <w:tcPr>
            <w:tcW w:w="9576" w:type="dxa"/>
            <w:gridSpan w:val="2"/>
          </w:tcPr>
          <w:p w14:paraId="0EEC41B8" w14:textId="77777777" w:rsidR="00A44E58" w:rsidRPr="00624288" w:rsidRDefault="00A44E58" w:rsidP="00624288">
            <w:pPr>
              <w:spacing w:before="40"/>
              <w:rPr>
                <w:rFonts w:ascii="Century Gothic" w:hAnsi="Century Gothic"/>
                <w:b/>
              </w:rPr>
            </w:pPr>
            <w:r w:rsidRPr="00624288">
              <w:rPr>
                <w:rFonts w:ascii="Century Gothic" w:hAnsi="Century Gothic"/>
                <w:b/>
              </w:rPr>
              <w:t>Minimum Physical Expectations:</w:t>
            </w:r>
          </w:p>
          <w:p w14:paraId="18A1DA55" w14:textId="77777777" w:rsidR="00E53363" w:rsidRPr="00624288" w:rsidRDefault="00E53363" w:rsidP="00624288">
            <w:pPr>
              <w:numPr>
                <w:ilvl w:val="0"/>
                <w:numId w:val="16"/>
              </w:numPr>
              <w:spacing w:before="2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>Be able to drive and travel as needed.</w:t>
            </w:r>
          </w:p>
          <w:p w14:paraId="1441A1FC" w14:textId="77777777" w:rsidR="00A44E58" w:rsidRPr="00624288" w:rsidRDefault="00E53363" w:rsidP="00624288">
            <w:pPr>
              <w:numPr>
                <w:ilvl w:val="0"/>
                <w:numId w:val="16"/>
              </w:numPr>
              <w:spacing w:before="20"/>
              <w:rPr>
                <w:rFonts w:ascii="Century Gothic" w:hAnsi="Century Gothic"/>
              </w:rPr>
            </w:pPr>
            <w:r w:rsidRPr="00624288">
              <w:rPr>
                <w:rFonts w:ascii="Century Gothic" w:hAnsi="Century Gothic"/>
              </w:rPr>
              <w:t>Physical activity that often requires extensive time working on a computer, involving keyboarding, sitting, and phone work.</w:t>
            </w:r>
          </w:p>
        </w:tc>
      </w:tr>
      <w:tr w:rsidR="00A44E58" w:rsidRPr="00B475DD" w14:paraId="5C37A896" w14:textId="77777777" w:rsidTr="00A44E58">
        <w:trPr>
          <w:trHeight w:val="1142"/>
        </w:trPr>
        <w:tc>
          <w:tcPr>
            <w:tcW w:w="9576" w:type="dxa"/>
            <w:gridSpan w:val="2"/>
          </w:tcPr>
          <w:p w14:paraId="73BF23DE" w14:textId="77777777" w:rsidR="00A44E58" w:rsidRPr="00624288" w:rsidRDefault="00A44E58" w:rsidP="00624288">
            <w:pPr>
              <w:spacing w:before="40"/>
              <w:rPr>
                <w:rFonts w:ascii="Century Gothic" w:hAnsi="Century Gothic"/>
                <w:b/>
              </w:rPr>
            </w:pPr>
            <w:r w:rsidRPr="00624288">
              <w:rPr>
                <w:rFonts w:ascii="Century Gothic" w:hAnsi="Century Gothic"/>
                <w:b/>
              </w:rPr>
              <w:t>Minimum Environmental Expectations:</w:t>
            </w:r>
          </w:p>
          <w:p w14:paraId="71F84338" w14:textId="2384A15C" w:rsidR="00A44E58" w:rsidRPr="00B902BE" w:rsidRDefault="00E53363" w:rsidP="00B902BE">
            <w:pPr>
              <w:pStyle w:val="ListParagraph"/>
              <w:numPr>
                <w:ilvl w:val="0"/>
                <w:numId w:val="21"/>
              </w:numPr>
              <w:spacing w:before="20"/>
              <w:rPr>
                <w:rFonts w:ascii="Century Gothic" w:eastAsia="Times New Roman" w:hAnsi="Century Gothic"/>
                <w:b/>
                <w:szCs w:val="20"/>
              </w:rPr>
            </w:pPr>
            <w:r w:rsidRPr="00B902BE">
              <w:rPr>
                <w:rFonts w:ascii="Century Gothic" w:eastAsia="Times New Roman" w:hAnsi="Century Gothic"/>
                <w:szCs w:val="20"/>
              </w:rPr>
              <w:t xml:space="preserve">The Homeless Programs </w:t>
            </w:r>
            <w:r w:rsidR="00E664A2" w:rsidRPr="00B902BE">
              <w:rPr>
                <w:rFonts w:ascii="Century Gothic" w:eastAsia="Times New Roman" w:hAnsi="Century Gothic"/>
                <w:szCs w:val="20"/>
              </w:rPr>
              <w:t>Supervisor</w:t>
            </w:r>
            <w:r w:rsidRPr="00B902BE">
              <w:rPr>
                <w:rFonts w:ascii="Century Gothic" w:eastAsia="Times New Roman" w:hAnsi="Century Gothic"/>
                <w:szCs w:val="20"/>
              </w:rPr>
              <w:t xml:space="preserve"> position operates in an office setting. This role routinely uses standard office equipment such as computers, phones, photocopiers, filing cabinets and fax machines.</w:t>
            </w:r>
            <w:r w:rsidRPr="00B902BE">
              <w:rPr>
                <w:rFonts w:ascii="Century Gothic" w:eastAsia="Times New Roman" w:hAnsi="Century Gothic"/>
                <w:b/>
                <w:szCs w:val="20"/>
              </w:rPr>
              <w:t> </w:t>
            </w:r>
          </w:p>
        </w:tc>
      </w:tr>
    </w:tbl>
    <w:p w14:paraId="5E4B7C66" w14:textId="77777777" w:rsidR="00D74263" w:rsidRDefault="00D74263" w:rsidP="0014076C"/>
    <w:sectPr w:rsidR="00D74263" w:rsidSect="007572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CB7A7" w14:textId="77777777" w:rsidR="009E4FAD" w:rsidRDefault="009E4FAD" w:rsidP="00037D55">
      <w:pPr>
        <w:spacing w:before="0" w:after="0"/>
      </w:pPr>
      <w:r>
        <w:separator/>
      </w:r>
    </w:p>
  </w:endnote>
  <w:endnote w:type="continuationSeparator" w:id="0">
    <w:p w14:paraId="1D521678" w14:textId="77777777" w:rsidR="009E4FAD" w:rsidRDefault="009E4FA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636E" w14:textId="218DA9B7" w:rsidR="00D74263" w:rsidRDefault="00624288">
    <w:pPr>
      <w:pStyle w:val="Footer"/>
    </w:pPr>
    <w:r w:rsidRPr="00624288">
      <w:rPr>
        <w:sz w:val="14"/>
        <w:szCs w:val="14"/>
      </w:rPr>
      <w:fldChar w:fldCharType="begin"/>
    </w:r>
    <w:r w:rsidRPr="00624288">
      <w:rPr>
        <w:sz w:val="14"/>
        <w:szCs w:val="14"/>
      </w:rPr>
      <w:instrText xml:space="preserve"> FILENAME  \* FirstCap \p  \* MERGEFORMAT </w:instrText>
    </w:r>
    <w:r w:rsidRPr="00624288">
      <w:rPr>
        <w:sz w:val="14"/>
        <w:szCs w:val="14"/>
      </w:rPr>
      <w:fldChar w:fldCharType="separate"/>
    </w:r>
    <w:r w:rsidRPr="00624288">
      <w:rPr>
        <w:noProof/>
        <w:sz w:val="14"/>
        <w:szCs w:val="14"/>
      </w:rPr>
      <w:t>P:\Agency\Human Resources\Job Descriptions\Community Services\Homeless Prevention Program\Homeless Program Supervisor 4 Job Descrip.docx</w:t>
    </w:r>
    <w:r w:rsidRPr="00624288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</w:t>
    </w:r>
    <w:r w:rsidR="000C76DC">
      <w:fldChar w:fldCharType="begin"/>
    </w:r>
    <w:r w:rsidR="000C76DC">
      <w:instrText xml:space="preserve"> PAGE   \* MERGEFORMAT </w:instrText>
    </w:r>
    <w:r w:rsidR="000C76DC">
      <w:fldChar w:fldCharType="separate"/>
    </w:r>
    <w:r w:rsidR="00656D04">
      <w:rPr>
        <w:noProof/>
      </w:rPr>
      <w:t>3</w:t>
    </w:r>
    <w:r w:rsidR="000C76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4334" w14:textId="77777777" w:rsidR="009E4FAD" w:rsidRDefault="009E4FAD" w:rsidP="00037D55">
      <w:pPr>
        <w:spacing w:before="0" w:after="0"/>
      </w:pPr>
      <w:r>
        <w:separator/>
      </w:r>
    </w:p>
  </w:footnote>
  <w:footnote w:type="continuationSeparator" w:id="0">
    <w:p w14:paraId="276D880C" w14:textId="77777777" w:rsidR="009E4FAD" w:rsidRDefault="009E4FA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DE2B" w14:textId="775A8287" w:rsidR="00D74263" w:rsidRDefault="00624288" w:rsidP="00624288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10B37F88" wp14:editId="6128364C">
              <wp:simplePos x="0" y="0"/>
              <wp:positionH relativeFrom="margin">
                <wp:posOffset>1435100</wp:posOffset>
              </wp:positionH>
              <wp:positionV relativeFrom="topMargin">
                <wp:posOffset>306070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AD811D" w14:textId="77777777" w:rsidR="00624288" w:rsidRDefault="00624288" w:rsidP="00624288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CD8C98" w14:textId="77777777" w:rsidR="00624288" w:rsidRPr="002405E7" w:rsidRDefault="00624288" w:rsidP="00624288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67975D83" w14:textId="77777777" w:rsidR="00624288" w:rsidRPr="002405E7" w:rsidRDefault="00624288" w:rsidP="00624288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B37F88" id="Group 198" o:spid="_x0000_s1026" style="position:absolute;margin-left:113pt;margin-top:24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3byMT+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37AD811D" w14:textId="77777777" w:rsidR="00624288" w:rsidRDefault="00624288" w:rsidP="00624288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0BCD8C98" w14:textId="77777777" w:rsidR="00624288" w:rsidRPr="002405E7" w:rsidRDefault="00624288" w:rsidP="00624288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67975D83" w14:textId="77777777" w:rsidR="00624288" w:rsidRPr="002405E7" w:rsidRDefault="00624288" w:rsidP="00624288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FF7EED0" wp14:editId="09800C6C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F813A2" w14:textId="1FB82B1C" w:rsidR="00624288" w:rsidRDefault="00624288" w:rsidP="000653D7">
    <w:pPr>
      <w:pStyle w:val="Companyname"/>
      <w:spacing w:before="0" w:after="0"/>
      <w:jc w:val="center"/>
    </w:pPr>
  </w:p>
  <w:p w14:paraId="17BEE826" w14:textId="77777777" w:rsidR="00624288" w:rsidRPr="00841DC8" w:rsidRDefault="00624288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AD77EA"/>
    <w:multiLevelType w:val="hybridMultilevel"/>
    <w:tmpl w:val="12FA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1B94"/>
    <w:multiLevelType w:val="hybridMultilevel"/>
    <w:tmpl w:val="7678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8FB"/>
    <w:multiLevelType w:val="hybridMultilevel"/>
    <w:tmpl w:val="14682C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6F063F"/>
    <w:multiLevelType w:val="hybridMultilevel"/>
    <w:tmpl w:val="C19C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EE6885"/>
    <w:multiLevelType w:val="hybridMultilevel"/>
    <w:tmpl w:val="76E8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43F40F2"/>
    <w:multiLevelType w:val="hybridMultilevel"/>
    <w:tmpl w:val="C5FA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F38DF"/>
    <w:multiLevelType w:val="hybridMultilevel"/>
    <w:tmpl w:val="7FA20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1640"/>
    <w:multiLevelType w:val="hybridMultilevel"/>
    <w:tmpl w:val="93E08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1F388D"/>
    <w:multiLevelType w:val="hybridMultilevel"/>
    <w:tmpl w:val="176AC11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50F132E"/>
    <w:multiLevelType w:val="hybridMultilevel"/>
    <w:tmpl w:val="D4C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06269"/>
    <w:multiLevelType w:val="hybridMultilevel"/>
    <w:tmpl w:val="1222E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20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12"/>
  </w:num>
  <w:num w:numId="15">
    <w:abstractNumId w:val="4"/>
  </w:num>
  <w:num w:numId="16">
    <w:abstractNumId w:val="3"/>
  </w:num>
  <w:num w:numId="17">
    <w:abstractNumId w:val="5"/>
  </w:num>
  <w:num w:numId="18">
    <w:abstractNumId w:val="19"/>
  </w:num>
  <w:num w:numId="19">
    <w:abstractNumId w:val="17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C76DC"/>
    <w:rsid w:val="000E6682"/>
    <w:rsid w:val="000F0AA1"/>
    <w:rsid w:val="00103BF9"/>
    <w:rsid w:val="00114FAC"/>
    <w:rsid w:val="00120231"/>
    <w:rsid w:val="0012566B"/>
    <w:rsid w:val="0014076C"/>
    <w:rsid w:val="00147A54"/>
    <w:rsid w:val="001A24F2"/>
    <w:rsid w:val="001B5876"/>
    <w:rsid w:val="00201D1A"/>
    <w:rsid w:val="002421DC"/>
    <w:rsid w:val="00276A6F"/>
    <w:rsid w:val="002A383B"/>
    <w:rsid w:val="002A3E45"/>
    <w:rsid w:val="003200FD"/>
    <w:rsid w:val="00336C4E"/>
    <w:rsid w:val="003462DF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B1429"/>
    <w:rsid w:val="004C2484"/>
    <w:rsid w:val="004C7E24"/>
    <w:rsid w:val="00500155"/>
    <w:rsid w:val="005064AF"/>
    <w:rsid w:val="00516A0F"/>
    <w:rsid w:val="005454E2"/>
    <w:rsid w:val="00562A56"/>
    <w:rsid w:val="00566F1F"/>
    <w:rsid w:val="00592652"/>
    <w:rsid w:val="005A3B49"/>
    <w:rsid w:val="005C4023"/>
    <w:rsid w:val="005E3FE3"/>
    <w:rsid w:val="005F69C9"/>
    <w:rsid w:val="0060216F"/>
    <w:rsid w:val="00614C7D"/>
    <w:rsid w:val="00624288"/>
    <w:rsid w:val="006477EF"/>
    <w:rsid w:val="00656D04"/>
    <w:rsid w:val="006860AF"/>
    <w:rsid w:val="006B253D"/>
    <w:rsid w:val="006B53FB"/>
    <w:rsid w:val="006C5029"/>
    <w:rsid w:val="006C5CCB"/>
    <w:rsid w:val="006D1F9B"/>
    <w:rsid w:val="006D33C3"/>
    <w:rsid w:val="0075723E"/>
    <w:rsid w:val="00774232"/>
    <w:rsid w:val="007B5567"/>
    <w:rsid w:val="007B6A52"/>
    <w:rsid w:val="007E3E45"/>
    <w:rsid w:val="007F2C82"/>
    <w:rsid w:val="00802D9B"/>
    <w:rsid w:val="008036DF"/>
    <w:rsid w:val="0080619B"/>
    <w:rsid w:val="008249D1"/>
    <w:rsid w:val="00841DC8"/>
    <w:rsid w:val="00843A55"/>
    <w:rsid w:val="008444DB"/>
    <w:rsid w:val="00851E78"/>
    <w:rsid w:val="008D03D8"/>
    <w:rsid w:val="008D0916"/>
    <w:rsid w:val="008E433B"/>
    <w:rsid w:val="008F1904"/>
    <w:rsid w:val="008F2537"/>
    <w:rsid w:val="009250AA"/>
    <w:rsid w:val="009254A4"/>
    <w:rsid w:val="009330CA"/>
    <w:rsid w:val="00942365"/>
    <w:rsid w:val="00976D84"/>
    <w:rsid w:val="0099370D"/>
    <w:rsid w:val="00993B36"/>
    <w:rsid w:val="009A01BA"/>
    <w:rsid w:val="009C5E6C"/>
    <w:rsid w:val="009E4FAD"/>
    <w:rsid w:val="00A01E8A"/>
    <w:rsid w:val="00A359F5"/>
    <w:rsid w:val="00A44E58"/>
    <w:rsid w:val="00A81673"/>
    <w:rsid w:val="00AA7239"/>
    <w:rsid w:val="00B067FB"/>
    <w:rsid w:val="00B432DA"/>
    <w:rsid w:val="00B453C1"/>
    <w:rsid w:val="00B475DD"/>
    <w:rsid w:val="00B61BE6"/>
    <w:rsid w:val="00B8201C"/>
    <w:rsid w:val="00B902BE"/>
    <w:rsid w:val="00BA31EC"/>
    <w:rsid w:val="00BB2F85"/>
    <w:rsid w:val="00BD0958"/>
    <w:rsid w:val="00C15B27"/>
    <w:rsid w:val="00C22FD2"/>
    <w:rsid w:val="00C304C1"/>
    <w:rsid w:val="00C41450"/>
    <w:rsid w:val="00C62179"/>
    <w:rsid w:val="00C76253"/>
    <w:rsid w:val="00CC4A82"/>
    <w:rsid w:val="00CE6BA4"/>
    <w:rsid w:val="00CF467A"/>
    <w:rsid w:val="00D17CF6"/>
    <w:rsid w:val="00D32F04"/>
    <w:rsid w:val="00D347F3"/>
    <w:rsid w:val="00D57E96"/>
    <w:rsid w:val="00D74263"/>
    <w:rsid w:val="00D91CE6"/>
    <w:rsid w:val="00D921F1"/>
    <w:rsid w:val="00DB4F41"/>
    <w:rsid w:val="00DB5730"/>
    <w:rsid w:val="00DB7B5C"/>
    <w:rsid w:val="00DC2EEE"/>
    <w:rsid w:val="00DE106F"/>
    <w:rsid w:val="00DE43DF"/>
    <w:rsid w:val="00E0032A"/>
    <w:rsid w:val="00E23F93"/>
    <w:rsid w:val="00E25F48"/>
    <w:rsid w:val="00E53363"/>
    <w:rsid w:val="00E664A2"/>
    <w:rsid w:val="00E72CE7"/>
    <w:rsid w:val="00EA68A2"/>
    <w:rsid w:val="00F06F66"/>
    <w:rsid w:val="00F10053"/>
    <w:rsid w:val="00F504C1"/>
    <w:rsid w:val="00F8770D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3DE2E"/>
  <w15:docId w15:val="{45BCD4EC-546A-408C-852E-A012D592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30</TotalTime>
  <Pages>2</Pages>
  <Words>710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6</cp:revision>
  <cp:lastPrinted>2015-01-22T14:01:00Z</cp:lastPrinted>
  <dcterms:created xsi:type="dcterms:W3CDTF">2020-07-02T15:09:00Z</dcterms:created>
  <dcterms:modified xsi:type="dcterms:W3CDTF">2021-02-04T21:17:00Z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