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3D71EFB3" w14:textId="77777777" w:rsidTr="000653D7">
        <w:tc>
          <w:tcPr>
            <w:tcW w:w="1908" w:type="dxa"/>
            <w:shd w:val="clear" w:color="auto" w:fill="F2F2F2"/>
          </w:tcPr>
          <w:p w14:paraId="154ED0D6" w14:textId="77777777" w:rsidR="00D74263" w:rsidRPr="00187A1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87A17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0BAE6C00" w14:textId="77777777" w:rsidR="00A300F9" w:rsidRPr="00187A17" w:rsidRDefault="003C7FBE" w:rsidP="00285B34">
            <w:pPr>
              <w:rPr>
                <w:rFonts w:ascii="Century Gothic" w:hAnsi="Century Gothic"/>
                <w:b/>
              </w:rPr>
            </w:pPr>
            <w:r w:rsidRPr="00187A17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CSFP/TEFAP </w:t>
            </w:r>
            <w:r w:rsidR="00285B34" w:rsidRPr="00187A17">
              <w:rPr>
                <w:rStyle w:val="PlaceholderText"/>
                <w:rFonts w:ascii="Century Gothic" w:hAnsi="Century Gothic"/>
                <w:b/>
                <w:color w:val="auto"/>
              </w:rPr>
              <w:t>Food Program Manager</w:t>
            </w:r>
          </w:p>
        </w:tc>
      </w:tr>
      <w:tr w:rsidR="00D74263" w:rsidRPr="00B475DD" w14:paraId="2FF12998" w14:textId="77777777" w:rsidTr="000653D7">
        <w:tc>
          <w:tcPr>
            <w:tcW w:w="1908" w:type="dxa"/>
            <w:shd w:val="clear" w:color="auto" w:fill="F2F2F2"/>
          </w:tcPr>
          <w:p w14:paraId="57058C9A" w14:textId="77777777" w:rsidR="00D74263" w:rsidRPr="00187A1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87A17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0AEFE357" w14:textId="77777777" w:rsidR="00D74263" w:rsidRPr="00187A17" w:rsidRDefault="00A300F9" w:rsidP="004806C6">
            <w:pPr>
              <w:rPr>
                <w:rFonts w:ascii="Century Gothic" w:hAnsi="Century Gothic"/>
                <w:b/>
              </w:rPr>
            </w:pPr>
            <w:r w:rsidRPr="00187A17">
              <w:rPr>
                <w:rStyle w:val="PlaceholderText"/>
                <w:rFonts w:ascii="Century Gothic" w:hAnsi="Century Gothic"/>
                <w:b/>
                <w:color w:val="auto"/>
              </w:rPr>
              <w:t>Food &amp; Nutrition</w:t>
            </w:r>
          </w:p>
        </w:tc>
      </w:tr>
      <w:tr w:rsidR="00D74263" w:rsidRPr="00B475DD" w14:paraId="5226CB9F" w14:textId="77777777" w:rsidTr="000653D7">
        <w:tc>
          <w:tcPr>
            <w:tcW w:w="1908" w:type="dxa"/>
            <w:shd w:val="clear" w:color="auto" w:fill="F2F2F2"/>
          </w:tcPr>
          <w:p w14:paraId="51D56D68" w14:textId="77777777" w:rsidR="00D74263" w:rsidRPr="00187A1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87A17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03D309AC" w14:textId="77777777" w:rsidR="00D74263" w:rsidRPr="00187A17" w:rsidRDefault="00285B34" w:rsidP="004806C6">
            <w:pPr>
              <w:rPr>
                <w:rFonts w:ascii="Century Gothic" w:hAnsi="Century Gothic"/>
                <w:b/>
              </w:rPr>
            </w:pPr>
            <w:r w:rsidRPr="00187A17">
              <w:rPr>
                <w:rStyle w:val="PlaceholderText"/>
                <w:rFonts w:ascii="Century Gothic" w:hAnsi="Century Gothic"/>
                <w:b/>
                <w:color w:val="auto"/>
              </w:rPr>
              <w:t>Kim Aultman</w:t>
            </w:r>
          </w:p>
        </w:tc>
      </w:tr>
      <w:tr w:rsidR="00D74263" w:rsidRPr="00B475DD" w14:paraId="504218AC" w14:textId="77777777" w:rsidTr="000653D7">
        <w:tc>
          <w:tcPr>
            <w:tcW w:w="1908" w:type="dxa"/>
            <w:shd w:val="clear" w:color="auto" w:fill="F2F2F2"/>
          </w:tcPr>
          <w:p w14:paraId="355E7F2F" w14:textId="77777777" w:rsidR="00D74263" w:rsidRPr="00187A1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87A17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0542018C" w14:textId="77777777" w:rsidR="00F60985" w:rsidRPr="00187A17" w:rsidRDefault="00285B34" w:rsidP="004806C6">
            <w:pPr>
              <w:rPr>
                <w:rFonts w:ascii="Century Gothic" w:hAnsi="Century Gothic"/>
                <w:b/>
              </w:rPr>
            </w:pPr>
            <w:r w:rsidRPr="00187A17">
              <w:rPr>
                <w:rStyle w:val="PlaceholderText"/>
                <w:rFonts w:ascii="Century Gothic" w:hAnsi="Century Gothic"/>
                <w:b/>
                <w:color w:val="auto"/>
              </w:rPr>
              <w:t>L</w:t>
            </w:r>
          </w:p>
        </w:tc>
      </w:tr>
      <w:tr w:rsidR="00D74263" w:rsidRPr="00B475DD" w14:paraId="2B446860" w14:textId="77777777" w:rsidTr="000653D7">
        <w:tc>
          <w:tcPr>
            <w:tcW w:w="1908" w:type="dxa"/>
            <w:shd w:val="clear" w:color="auto" w:fill="F2F2F2"/>
          </w:tcPr>
          <w:p w14:paraId="12B95CE6" w14:textId="77777777" w:rsidR="00D74263" w:rsidRPr="00187A1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87A17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6C2D91EF" w14:textId="77777777" w:rsidR="00D74263" w:rsidRPr="00187A17" w:rsidRDefault="00285B34" w:rsidP="00516A0F">
            <w:pPr>
              <w:rPr>
                <w:rFonts w:ascii="Century Gothic" w:hAnsi="Century Gothic"/>
                <w:b/>
              </w:rPr>
            </w:pPr>
            <w:r w:rsidRPr="00187A17">
              <w:rPr>
                <w:rFonts w:ascii="Century Gothic" w:hAnsi="Century Gothic"/>
                <w:b/>
              </w:rPr>
              <w:t>CSFP/TEFAP Representative, CSFP/TEFAP Drive Warehouse Specialist</w:t>
            </w:r>
          </w:p>
        </w:tc>
      </w:tr>
      <w:tr w:rsidR="00D74263" w:rsidRPr="00B475DD" w14:paraId="08247313" w14:textId="77777777" w:rsidTr="000653D7">
        <w:tc>
          <w:tcPr>
            <w:tcW w:w="1908" w:type="dxa"/>
            <w:shd w:val="clear" w:color="auto" w:fill="F2F2F2"/>
          </w:tcPr>
          <w:p w14:paraId="7A64E9BD" w14:textId="77777777" w:rsidR="00D74263" w:rsidRPr="00187A1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87A17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0C67E0B7" w14:textId="77777777" w:rsidR="00D74263" w:rsidRPr="00187A17" w:rsidRDefault="00285B34" w:rsidP="00516A0F">
            <w:pPr>
              <w:rPr>
                <w:rFonts w:ascii="Century Gothic" w:hAnsi="Century Gothic"/>
                <w:b/>
              </w:rPr>
            </w:pPr>
            <w:r w:rsidRPr="00187A17">
              <w:rPr>
                <w:rStyle w:val="PlaceholderText"/>
                <w:rFonts w:ascii="Century Gothic" w:hAnsi="Century Gothic"/>
                <w:b/>
                <w:color w:val="auto"/>
              </w:rPr>
              <w:t>E</w:t>
            </w:r>
            <w:r w:rsidR="00A300F9" w:rsidRPr="00187A17">
              <w:rPr>
                <w:rStyle w:val="PlaceholderText"/>
                <w:rFonts w:ascii="Century Gothic" w:hAnsi="Century Gothic"/>
                <w:b/>
                <w:color w:val="auto"/>
              </w:rPr>
              <w:t>xempt</w:t>
            </w:r>
          </w:p>
        </w:tc>
      </w:tr>
      <w:tr w:rsidR="00D74263" w:rsidRPr="00B475DD" w14:paraId="3E844096" w14:textId="77777777" w:rsidTr="000653D7">
        <w:tc>
          <w:tcPr>
            <w:tcW w:w="1908" w:type="dxa"/>
            <w:shd w:val="clear" w:color="auto" w:fill="F2F2F2"/>
          </w:tcPr>
          <w:p w14:paraId="795F41EB" w14:textId="77777777" w:rsidR="00D74263" w:rsidRPr="00187A1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87A17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5670C00B" w14:textId="77777777" w:rsidR="00D74263" w:rsidRPr="00187A17" w:rsidRDefault="00A300F9" w:rsidP="00516A0F">
            <w:pPr>
              <w:rPr>
                <w:rFonts w:ascii="Century Gothic" w:hAnsi="Century Gothic"/>
                <w:b/>
              </w:rPr>
            </w:pPr>
            <w:r w:rsidRPr="00187A17">
              <w:rPr>
                <w:rStyle w:val="PlaceholderText"/>
                <w:rFonts w:ascii="Century Gothic" w:hAnsi="Century Gothic"/>
                <w:b/>
                <w:color w:val="auto"/>
              </w:rPr>
              <w:t>Betsy Rees</w:t>
            </w:r>
          </w:p>
        </w:tc>
      </w:tr>
      <w:tr w:rsidR="00D74263" w:rsidRPr="00B475DD" w14:paraId="26FECCE2" w14:textId="77777777" w:rsidTr="000653D7">
        <w:tc>
          <w:tcPr>
            <w:tcW w:w="1908" w:type="dxa"/>
            <w:shd w:val="clear" w:color="auto" w:fill="F2F2F2"/>
          </w:tcPr>
          <w:p w14:paraId="72AE851E" w14:textId="77777777" w:rsidR="00D74263" w:rsidRPr="00187A1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87A17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2C35CCCE" w14:textId="460BDED9" w:rsidR="00D74263" w:rsidRPr="00187A17" w:rsidRDefault="00187A17" w:rsidP="00285B34">
            <w:pPr>
              <w:rPr>
                <w:rFonts w:ascii="Century Gothic" w:hAnsi="Century Gothic"/>
                <w:b/>
              </w:rPr>
            </w:pPr>
            <w:r w:rsidRPr="00187A17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187A17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187A17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Pr="00187A17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July 14, 2019</w:t>
            </w:r>
            <w:r w:rsidRPr="00187A17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58653D13" w14:textId="77777777" w:rsidTr="000653D7">
        <w:tc>
          <w:tcPr>
            <w:tcW w:w="9576" w:type="dxa"/>
            <w:gridSpan w:val="2"/>
            <w:shd w:val="clear" w:color="auto" w:fill="EEECE1"/>
          </w:tcPr>
          <w:p w14:paraId="1806CFF9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2C80B6E5" w14:textId="77777777" w:rsidTr="006477EF">
        <w:tc>
          <w:tcPr>
            <w:tcW w:w="9576" w:type="dxa"/>
            <w:gridSpan w:val="2"/>
          </w:tcPr>
          <w:p w14:paraId="3EE4F5E4" w14:textId="77777777" w:rsidR="00D74263" w:rsidRPr="00187A1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87A17">
              <w:rPr>
                <w:rFonts w:ascii="Century Gothic" w:hAnsi="Century Gothic"/>
                <w:color w:val="auto"/>
              </w:rPr>
              <w:t>Purpose:</w:t>
            </w:r>
          </w:p>
          <w:p w14:paraId="70BA0C8F" w14:textId="3DC4735A" w:rsidR="00D74263" w:rsidRPr="00187A17" w:rsidRDefault="00A300F9" w:rsidP="00187A17">
            <w:pPr>
              <w:pStyle w:val="Label"/>
              <w:spacing w:after="40"/>
              <w:rPr>
                <w:rFonts w:ascii="Century Gothic" w:hAnsi="Century Gothic"/>
                <w:b w:val="0"/>
                <w:bCs/>
                <w:color w:val="auto"/>
              </w:rPr>
            </w:pPr>
            <w:r w:rsidRPr="00187A1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To plan, organiz</w:t>
            </w:r>
            <w:r w:rsidR="00285B34" w:rsidRPr="00187A1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e</w:t>
            </w:r>
            <w:r w:rsidRPr="00187A1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, and manag</w:t>
            </w:r>
            <w:r w:rsidR="00285B34" w:rsidRPr="00187A1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e</w:t>
            </w:r>
            <w:r w:rsidRPr="00187A1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the </w:t>
            </w:r>
            <w:r w:rsidR="00285B34" w:rsidRPr="00187A1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day</w:t>
            </w:r>
            <w:r w:rsidR="00187A1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-</w:t>
            </w:r>
            <w:r w:rsidR="00285B34" w:rsidRPr="00187A1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to</w:t>
            </w:r>
            <w:r w:rsidR="00187A1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-</w:t>
            </w:r>
            <w:r w:rsidR="00285B34" w:rsidRPr="00187A1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day operations </w:t>
            </w:r>
            <w:r w:rsidRPr="00187A17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Northwest Michigan Community Action Agency CSFP/TEFAP Programs.  </w:t>
            </w:r>
          </w:p>
        </w:tc>
      </w:tr>
      <w:tr w:rsidR="00D74263" w:rsidRPr="00B475DD" w14:paraId="5EF3C0F5" w14:textId="77777777" w:rsidTr="006B53FB">
        <w:trPr>
          <w:trHeight w:val="773"/>
        </w:trPr>
        <w:tc>
          <w:tcPr>
            <w:tcW w:w="9576" w:type="dxa"/>
            <w:gridSpan w:val="2"/>
          </w:tcPr>
          <w:p w14:paraId="60F54D3A" w14:textId="1262FFCC" w:rsidR="00D74263" w:rsidRPr="00187A17" w:rsidRDefault="00D74263" w:rsidP="00187A17">
            <w:pPr>
              <w:pStyle w:val="Label"/>
              <w:spacing w:after="80"/>
              <w:rPr>
                <w:rFonts w:ascii="Century Gothic" w:hAnsi="Century Gothic"/>
                <w:color w:val="auto"/>
              </w:rPr>
            </w:pPr>
            <w:r w:rsidRPr="00187A17">
              <w:rPr>
                <w:rFonts w:ascii="Century Gothic" w:hAnsi="Century Gothic"/>
                <w:color w:val="auto"/>
              </w:rPr>
              <w:t xml:space="preserve">Essential </w:t>
            </w:r>
            <w:r w:rsidR="00187A17" w:rsidRPr="00187A17">
              <w:rPr>
                <w:rFonts w:ascii="Century Gothic" w:hAnsi="Century Gothic"/>
                <w:color w:val="auto"/>
              </w:rPr>
              <w:t>F</w:t>
            </w:r>
            <w:r w:rsidRPr="00187A17">
              <w:rPr>
                <w:rFonts w:ascii="Century Gothic" w:hAnsi="Century Gothic"/>
                <w:color w:val="auto"/>
              </w:rPr>
              <w:t>unctions</w:t>
            </w:r>
            <w:r w:rsidR="00187A17" w:rsidRPr="00187A17">
              <w:rPr>
                <w:rFonts w:ascii="Century Gothic" w:hAnsi="Century Gothic"/>
                <w:color w:val="auto"/>
              </w:rPr>
              <w:t>:</w:t>
            </w:r>
          </w:p>
          <w:p w14:paraId="3DA08256" w14:textId="77777777" w:rsidR="00285B34" w:rsidRPr="00187A17" w:rsidRDefault="00285B34" w:rsidP="00B475DD">
            <w:pPr>
              <w:pStyle w:val="Label"/>
              <w:rPr>
                <w:rFonts w:ascii="Century Gothic" w:hAnsi="Century Gothic"/>
                <w:i/>
                <w:iCs/>
                <w:color w:val="auto"/>
                <w:u w:val="single"/>
              </w:rPr>
            </w:pPr>
            <w:r w:rsidRPr="00187A17">
              <w:rPr>
                <w:rFonts w:ascii="Century Gothic" w:hAnsi="Century Gothic"/>
                <w:i/>
                <w:iCs/>
                <w:color w:val="auto"/>
                <w:u w:val="single"/>
              </w:rPr>
              <w:t>Warehouse:</w:t>
            </w:r>
          </w:p>
          <w:p w14:paraId="51B4F608" w14:textId="5CB1A318" w:rsidR="00D74263" w:rsidRPr="00D569BC" w:rsidRDefault="00285B34" w:rsidP="00D569BC">
            <w:pPr>
              <w:pStyle w:val="Label"/>
              <w:numPr>
                <w:ilvl w:val="0"/>
                <w:numId w:val="14"/>
              </w:numPr>
              <w:spacing w:before="20"/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Schedule and supervise all food program warehouse employees and volunteers.  Submit timesheets, expense reports, and other documentation and reporting as required.</w:t>
            </w:r>
          </w:p>
          <w:p w14:paraId="3C4AE5B7" w14:textId="77777777" w:rsidR="00187A17" w:rsidRPr="00D569BC" w:rsidRDefault="00D226BD" w:rsidP="00D569BC">
            <w:pPr>
              <w:pStyle w:val="Label"/>
              <w:numPr>
                <w:ilvl w:val="0"/>
                <w:numId w:val="14"/>
              </w:numPr>
              <w:spacing w:before="20"/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Oversee the recruitment, training, and maintenance of a strong volunteer base.</w:t>
            </w:r>
          </w:p>
          <w:p w14:paraId="4F885219" w14:textId="77777777" w:rsidR="00187A17" w:rsidRPr="00D569BC" w:rsidRDefault="00A300F9" w:rsidP="00D569BC">
            <w:pPr>
              <w:pStyle w:val="Label"/>
              <w:numPr>
                <w:ilvl w:val="0"/>
                <w:numId w:val="14"/>
              </w:numPr>
              <w:spacing w:before="20"/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Maintain an</w:t>
            </w:r>
            <w:r w:rsidR="00D226BD"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 xml:space="preserve">d coordinate all warehouse repairs, safety procedures, and security measures.  Serve as </w:t>
            </w:r>
            <w:r w:rsidR="00187A17"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a</w:t>
            </w:r>
            <w:r w:rsidR="00D226BD"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gency liaison with the facility landlord.</w:t>
            </w:r>
          </w:p>
          <w:p w14:paraId="7036C600" w14:textId="1D47BCCF" w:rsidR="00187A17" w:rsidRPr="00D569BC" w:rsidRDefault="00D226BD" w:rsidP="00D569BC">
            <w:pPr>
              <w:pStyle w:val="Label"/>
              <w:numPr>
                <w:ilvl w:val="0"/>
                <w:numId w:val="14"/>
              </w:numPr>
              <w:spacing w:before="20"/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Schedule and</w:t>
            </w:r>
            <w:r w:rsidR="00D569BC"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 xml:space="preserve"> coordinate</w:t>
            </w:r>
            <w:r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 xml:space="preserve"> all transportation and distribution of commodities to and from site locations.</w:t>
            </w:r>
          </w:p>
          <w:p w14:paraId="27819BCE" w14:textId="77777777" w:rsidR="00187A17" w:rsidRPr="00D569BC" w:rsidRDefault="00D226BD" w:rsidP="00D569BC">
            <w:pPr>
              <w:pStyle w:val="Label"/>
              <w:numPr>
                <w:ilvl w:val="0"/>
                <w:numId w:val="14"/>
              </w:numPr>
              <w:spacing w:before="20"/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Coordinate site scheduling with all site coordinators, including addressing any distribution or transportation concerns related to sites and scheduling.</w:t>
            </w:r>
          </w:p>
          <w:p w14:paraId="7870E1FD" w14:textId="77777777" w:rsidR="00187A17" w:rsidRPr="00D569BC" w:rsidRDefault="00D226BD" w:rsidP="00D569BC">
            <w:pPr>
              <w:pStyle w:val="Label"/>
              <w:numPr>
                <w:ilvl w:val="0"/>
                <w:numId w:val="14"/>
              </w:numPr>
              <w:spacing w:before="20"/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Maintain all equipment to ensure proper and safe operations.</w:t>
            </w:r>
          </w:p>
          <w:p w14:paraId="32AC7835" w14:textId="17CC2112" w:rsidR="00D226BD" w:rsidRPr="00D569BC" w:rsidRDefault="00D226BD" w:rsidP="00D569BC">
            <w:pPr>
              <w:pStyle w:val="Label"/>
              <w:numPr>
                <w:ilvl w:val="0"/>
                <w:numId w:val="14"/>
              </w:numPr>
              <w:spacing w:before="20" w:after="120"/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Maintain proper driving and Hi</w:t>
            </w:r>
            <w:r w:rsidR="00187A17"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-</w:t>
            </w:r>
            <w:r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Lo certification for all appropriate staff.</w:t>
            </w:r>
          </w:p>
          <w:p w14:paraId="1D8C4F77" w14:textId="77777777" w:rsidR="00D226BD" w:rsidRPr="00187A17" w:rsidRDefault="00D226BD" w:rsidP="00B475DD">
            <w:pPr>
              <w:pStyle w:val="Label"/>
              <w:rPr>
                <w:rStyle w:val="PlaceholderText"/>
                <w:rFonts w:ascii="Century Gothic" w:hAnsi="Century Gothic"/>
                <w:i/>
                <w:iCs/>
                <w:color w:val="auto"/>
                <w:u w:val="single"/>
              </w:rPr>
            </w:pPr>
            <w:r w:rsidRPr="00187A17">
              <w:rPr>
                <w:rStyle w:val="PlaceholderText"/>
                <w:rFonts w:ascii="Century Gothic" w:hAnsi="Century Gothic"/>
                <w:i/>
                <w:iCs/>
                <w:color w:val="auto"/>
                <w:u w:val="single"/>
              </w:rPr>
              <w:t>Inventory:</w:t>
            </w:r>
          </w:p>
          <w:p w14:paraId="498F6C93" w14:textId="77777777" w:rsidR="00187A17" w:rsidRPr="00D569BC" w:rsidRDefault="00D226BD" w:rsidP="00D569BC">
            <w:pPr>
              <w:pStyle w:val="Label"/>
              <w:numPr>
                <w:ilvl w:val="0"/>
                <w:numId w:val="16"/>
              </w:numPr>
              <w:spacing w:before="20"/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Maintain a sufficient supply of food items on hand to meet the distribution schedule and meet CSFP/TEFAP requirements</w:t>
            </w:r>
            <w:r w:rsidR="00292252"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.</w:t>
            </w:r>
            <w:r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 xml:space="preserve">  Order food and coordinate the receipt of all deliveries.</w:t>
            </w:r>
          </w:p>
          <w:p w14:paraId="0D8F7C30" w14:textId="77777777" w:rsidR="00187A17" w:rsidRPr="00D569BC" w:rsidRDefault="00D226BD" w:rsidP="00D569BC">
            <w:pPr>
              <w:pStyle w:val="Label"/>
              <w:numPr>
                <w:ilvl w:val="0"/>
                <w:numId w:val="16"/>
              </w:numPr>
              <w:spacing w:before="20"/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Accurately track inventory and provide timely, accurate reports as required.</w:t>
            </w:r>
          </w:p>
          <w:p w14:paraId="6C35C619" w14:textId="77777777" w:rsidR="00187A17" w:rsidRPr="00D569BC" w:rsidRDefault="00D226BD" w:rsidP="00B475DD">
            <w:pPr>
              <w:pStyle w:val="Label"/>
              <w:numPr>
                <w:ilvl w:val="0"/>
                <w:numId w:val="16"/>
              </w:numPr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Maintain an organized, clean, safe, storage of all commodities</w:t>
            </w:r>
            <w:r w:rsidR="00292252"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.</w:t>
            </w:r>
          </w:p>
          <w:p w14:paraId="2C08880D" w14:textId="77777777" w:rsidR="00187A17" w:rsidRPr="00D569BC" w:rsidRDefault="00D226BD" w:rsidP="00B475DD">
            <w:pPr>
              <w:pStyle w:val="Label"/>
              <w:numPr>
                <w:ilvl w:val="0"/>
                <w:numId w:val="16"/>
              </w:numPr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Ensure procedures to minimize spoilage and damage to all commodities.</w:t>
            </w:r>
          </w:p>
          <w:p w14:paraId="6335DFBF" w14:textId="77777777" w:rsidR="00187A17" w:rsidRPr="00D569BC" w:rsidRDefault="00D226BD" w:rsidP="00D569BC">
            <w:pPr>
              <w:pStyle w:val="Label"/>
              <w:numPr>
                <w:ilvl w:val="0"/>
                <w:numId w:val="16"/>
              </w:numPr>
              <w:spacing w:before="20"/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Provide safe confidential storage of all documentation of CSFP/TEFAP operations</w:t>
            </w:r>
            <w:r w:rsidR="00292252"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 xml:space="preserve">.  </w:t>
            </w:r>
          </w:p>
          <w:p w14:paraId="2AFDBC86" w14:textId="36389FC6" w:rsidR="00915739" w:rsidRPr="00D569BC" w:rsidRDefault="00D226BD" w:rsidP="00D569BC">
            <w:pPr>
              <w:pStyle w:val="Label"/>
              <w:numPr>
                <w:ilvl w:val="0"/>
                <w:numId w:val="16"/>
              </w:numPr>
              <w:spacing w:before="20" w:after="120"/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Ensure the accuracy and completion of the 153 Report</w:t>
            </w:r>
            <w:r w:rsidR="00187A17"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 xml:space="preserve"> </w:t>
            </w:r>
            <w:r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and supporting documentation each month by the due date.</w:t>
            </w:r>
          </w:p>
          <w:p w14:paraId="6336277C" w14:textId="77777777" w:rsidR="00915739" w:rsidRPr="00187A17" w:rsidRDefault="00915739" w:rsidP="00B475DD">
            <w:pPr>
              <w:pStyle w:val="Label"/>
              <w:rPr>
                <w:rFonts w:ascii="Century Gothic" w:hAnsi="Century Gothic"/>
                <w:i/>
                <w:iCs/>
                <w:color w:val="auto"/>
                <w:u w:val="single"/>
              </w:rPr>
            </w:pPr>
            <w:r w:rsidRPr="00187A17">
              <w:rPr>
                <w:rFonts w:ascii="Century Gothic" w:hAnsi="Century Gothic"/>
                <w:i/>
                <w:iCs/>
                <w:color w:val="auto"/>
                <w:u w:val="single"/>
              </w:rPr>
              <w:t>General:</w:t>
            </w:r>
          </w:p>
          <w:p w14:paraId="6BBDFFDF" w14:textId="77777777" w:rsidR="00187A17" w:rsidRPr="00D569BC" w:rsidRDefault="00915739" w:rsidP="00B475DD">
            <w:pPr>
              <w:pStyle w:val="Label"/>
              <w:numPr>
                <w:ilvl w:val="0"/>
                <w:numId w:val="18"/>
              </w:numPr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Maintain Michigan C</w:t>
            </w:r>
            <w:r w:rsidR="006643B0"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S</w:t>
            </w:r>
            <w:r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FP Operations Manual and all compliance documentation.</w:t>
            </w:r>
          </w:p>
          <w:p w14:paraId="1E7ABC7E" w14:textId="77777777" w:rsidR="00187A17" w:rsidRPr="00D569BC" w:rsidRDefault="00915739" w:rsidP="00D569BC">
            <w:pPr>
              <w:pStyle w:val="Label"/>
              <w:numPr>
                <w:ilvl w:val="0"/>
                <w:numId w:val="18"/>
              </w:numPr>
              <w:spacing w:before="20"/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Complete and submit CSFP Quarterly/Final Reports and TEFAP draw reports.</w:t>
            </w:r>
          </w:p>
          <w:p w14:paraId="03142A8E" w14:textId="77777777" w:rsidR="00187A17" w:rsidRPr="00D569BC" w:rsidRDefault="00915739" w:rsidP="00D569BC">
            <w:pPr>
              <w:pStyle w:val="Label"/>
              <w:numPr>
                <w:ilvl w:val="0"/>
                <w:numId w:val="18"/>
              </w:numPr>
              <w:spacing w:before="20"/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Oversee the distribution site management and ensure participant eligibility.</w:t>
            </w:r>
          </w:p>
          <w:p w14:paraId="093DC457" w14:textId="77777777" w:rsidR="00187A17" w:rsidRPr="00D569BC" w:rsidRDefault="00915739" w:rsidP="00D569BC">
            <w:pPr>
              <w:pStyle w:val="Label"/>
              <w:numPr>
                <w:ilvl w:val="0"/>
                <w:numId w:val="18"/>
              </w:numPr>
              <w:spacing w:before="20"/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 xml:space="preserve">Train all appropriate staff on any changes in procedures </w:t>
            </w:r>
            <w:r w:rsidR="003E3AEE"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 xml:space="preserve">in accordance with the CSFP and/or TEFAP operations manuals or regulations.  Develop and implement new procedures and/or </w:t>
            </w:r>
            <w:r w:rsidR="00187A17"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requirements,</w:t>
            </w:r>
            <w:r w:rsidR="003E3AEE"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 xml:space="preserve"> as necessary.</w:t>
            </w:r>
          </w:p>
          <w:p w14:paraId="439738E6" w14:textId="77777777" w:rsidR="00187A17" w:rsidRPr="00D569BC" w:rsidRDefault="003E3AEE" w:rsidP="00D569BC">
            <w:pPr>
              <w:pStyle w:val="Label"/>
              <w:numPr>
                <w:ilvl w:val="0"/>
                <w:numId w:val="18"/>
              </w:numPr>
              <w:spacing w:before="20"/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 xml:space="preserve">Coordinate and accept any additional donations to the food program. </w:t>
            </w:r>
          </w:p>
          <w:p w14:paraId="7681B43C" w14:textId="048E2A12" w:rsidR="00187A17" w:rsidRPr="00D569BC" w:rsidRDefault="003E3AEE" w:rsidP="00B475DD">
            <w:pPr>
              <w:pStyle w:val="Label"/>
              <w:numPr>
                <w:ilvl w:val="0"/>
                <w:numId w:val="18"/>
              </w:numPr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 xml:space="preserve">Participate in </w:t>
            </w:r>
            <w:r w:rsidR="00187A17"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>a</w:t>
            </w:r>
            <w:r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 xml:space="preserve">gency, </w:t>
            </w:r>
            <w:r w:rsidR="00187A17"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>d</w:t>
            </w:r>
            <w:r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 xml:space="preserve">epartment, and </w:t>
            </w:r>
            <w:r w:rsidR="00187A17"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>s</w:t>
            </w:r>
            <w:r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>tatewide Department of Education meetings.</w:t>
            </w:r>
          </w:p>
          <w:p w14:paraId="3AD7F74F" w14:textId="2A899ED3" w:rsidR="00187A17" w:rsidRPr="00D569BC" w:rsidRDefault="003E3AEE" w:rsidP="00D569BC">
            <w:pPr>
              <w:pStyle w:val="Label"/>
              <w:numPr>
                <w:ilvl w:val="0"/>
                <w:numId w:val="18"/>
              </w:numPr>
              <w:spacing w:before="20"/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 xml:space="preserve">Act as NMCAA’s liaison with </w:t>
            </w:r>
            <w:r w:rsidR="00187A17"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>s</w:t>
            </w:r>
            <w:r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 xml:space="preserve">tate and </w:t>
            </w:r>
            <w:r w:rsidR="00187A17"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>f</w:t>
            </w:r>
            <w:r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>ederal CSFP/TEFAP program personnel</w:t>
            </w:r>
            <w:r w:rsidR="00187A17"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 xml:space="preserve">; </w:t>
            </w:r>
            <w:r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 xml:space="preserve">attend additional meetings or trainings as appropriate. </w:t>
            </w:r>
          </w:p>
          <w:p w14:paraId="176E250F" w14:textId="77777777" w:rsidR="00187A17" w:rsidRPr="00D569BC" w:rsidRDefault="006643B0" w:rsidP="00D569BC">
            <w:pPr>
              <w:pStyle w:val="Label"/>
              <w:numPr>
                <w:ilvl w:val="0"/>
                <w:numId w:val="18"/>
              </w:numPr>
              <w:spacing w:before="20"/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lastRenderedPageBreak/>
              <w:t>Liaison with other Michigan CSFP/TEFAP program managers.</w:t>
            </w:r>
          </w:p>
          <w:p w14:paraId="1669126B" w14:textId="77777777" w:rsidR="00187A17" w:rsidRPr="00D569BC" w:rsidRDefault="006643B0" w:rsidP="00D569BC">
            <w:pPr>
              <w:pStyle w:val="Label"/>
              <w:numPr>
                <w:ilvl w:val="0"/>
                <w:numId w:val="18"/>
              </w:numPr>
              <w:spacing w:before="20"/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 xml:space="preserve">Inform supervisor and other appropriate </w:t>
            </w:r>
            <w:r w:rsidR="00187A17"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>a</w:t>
            </w:r>
            <w:r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 xml:space="preserve">gency staff of </w:t>
            </w:r>
            <w:r w:rsidR="00187A17"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>s</w:t>
            </w:r>
            <w:r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 xml:space="preserve">tate and </w:t>
            </w:r>
            <w:r w:rsidR="00187A17"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>f</w:t>
            </w:r>
            <w:r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>ederal program changes.</w:t>
            </w:r>
          </w:p>
          <w:p w14:paraId="12D7FBEC" w14:textId="77777777" w:rsidR="00187A17" w:rsidRPr="00D569BC" w:rsidRDefault="006643B0" w:rsidP="00D569BC">
            <w:pPr>
              <w:pStyle w:val="Label"/>
              <w:numPr>
                <w:ilvl w:val="0"/>
                <w:numId w:val="18"/>
              </w:numPr>
              <w:spacing w:before="20"/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>Perform continuous reassessment of program operations, procedures, and policies to ensure compliance and make improvements in the program, including investigating and implementing cost savings measures.</w:t>
            </w:r>
          </w:p>
          <w:p w14:paraId="03A4A8FE" w14:textId="2D82ED57" w:rsidR="00D74263" w:rsidRPr="00187A17" w:rsidRDefault="00821593" w:rsidP="00D569BC">
            <w:pPr>
              <w:pStyle w:val="Label"/>
              <w:numPr>
                <w:ilvl w:val="0"/>
                <w:numId w:val="18"/>
              </w:numPr>
              <w:spacing w:before="20" w:after="40"/>
              <w:rPr>
                <w:rFonts w:ascii="Century Gothic" w:hAnsi="Century Gothic"/>
                <w:b w:val="0"/>
                <w:bCs/>
                <w:color w:val="auto"/>
              </w:rPr>
            </w:pPr>
            <w:r w:rsidRPr="00D569BC">
              <w:rPr>
                <w:rFonts w:ascii="Century Gothic" w:eastAsia="Times New Roman" w:hAnsi="Century Gothic"/>
                <w:b w:val="0"/>
                <w:bCs/>
                <w:color w:val="auto"/>
                <w:sz w:val="19"/>
                <w:szCs w:val="19"/>
              </w:rPr>
              <w:t>Performs other incidental and related duties as required and assigned.</w:t>
            </w:r>
          </w:p>
        </w:tc>
      </w:tr>
      <w:tr w:rsidR="00D74263" w:rsidRPr="00B475DD" w14:paraId="51AAF33A" w14:textId="77777777" w:rsidTr="00B453C1">
        <w:trPr>
          <w:trHeight w:val="962"/>
        </w:trPr>
        <w:tc>
          <w:tcPr>
            <w:tcW w:w="9576" w:type="dxa"/>
            <w:gridSpan w:val="2"/>
          </w:tcPr>
          <w:p w14:paraId="483E690B" w14:textId="77777777" w:rsidR="00D74263" w:rsidRPr="00187A17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187A17">
              <w:rPr>
                <w:rFonts w:ascii="Century Gothic" w:hAnsi="Century Gothic"/>
                <w:color w:val="auto"/>
              </w:rPr>
              <w:lastRenderedPageBreak/>
              <w:t>Position Objectives:</w:t>
            </w:r>
          </w:p>
          <w:p w14:paraId="246B195B" w14:textId="77777777" w:rsidR="00187A17" w:rsidRPr="00D569BC" w:rsidRDefault="00821593" w:rsidP="00D569BC">
            <w:pPr>
              <w:pStyle w:val="Label"/>
              <w:numPr>
                <w:ilvl w:val="0"/>
                <w:numId w:val="20"/>
              </w:numPr>
              <w:spacing w:before="20"/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 xml:space="preserve">To ensure compliance with all </w:t>
            </w:r>
            <w:r w:rsidR="006643B0"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CSFP and TEFAP program</w:t>
            </w:r>
            <w:r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 xml:space="preserve"> requirements.</w:t>
            </w:r>
          </w:p>
          <w:p w14:paraId="5136BA3A" w14:textId="77777777" w:rsidR="00187A17" w:rsidRPr="00D569BC" w:rsidRDefault="0027679B" w:rsidP="00D569BC">
            <w:pPr>
              <w:pStyle w:val="Label"/>
              <w:numPr>
                <w:ilvl w:val="0"/>
                <w:numId w:val="20"/>
              </w:numPr>
              <w:spacing w:before="20"/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</w:pPr>
            <w:r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 xml:space="preserve">To </w:t>
            </w:r>
            <w:r w:rsidR="006643B0"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manage all site distributions</w:t>
            </w:r>
            <w:r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.</w:t>
            </w:r>
          </w:p>
          <w:p w14:paraId="59DEC150" w14:textId="268ED965" w:rsidR="00D74263" w:rsidRPr="00187A17" w:rsidRDefault="00821593" w:rsidP="00D569BC">
            <w:pPr>
              <w:pStyle w:val="Label"/>
              <w:numPr>
                <w:ilvl w:val="0"/>
                <w:numId w:val="20"/>
              </w:numPr>
              <w:spacing w:before="20"/>
              <w:rPr>
                <w:rFonts w:ascii="Century Gothic" w:hAnsi="Century Gothic"/>
                <w:b w:val="0"/>
                <w:bCs/>
                <w:color w:val="auto"/>
              </w:rPr>
            </w:pPr>
            <w:r w:rsidRPr="00D569BC">
              <w:rPr>
                <w:rStyle w:val="PlaceholderText"/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 xml:space="preserve">To </w:t>
            </w:r>
            <w:r w:rsidRPr="00D569BC">
              <w:rPr>
                <w:rFonts w:ascii="Century Gothic" w:hAnsi="Century Gothic"/>
                <w:b w:val="0"/>
                <w:bCs/>
                <w:color w:val="auto"/>
                <w:sz w:val="19"/>
                <w:szCs w:val="19"/>
              </w:rPr>
              <w:t>represent NMCAA in a professional and knowledgeable manner.</w:t>
            </w:r>
          </w:p>
        </w:tc>
      </w:tr>
      <w:tr w:rsidR="00D74263" w:rsidRPr="00B475DD" w14:paraId="66270BB3" w14:textId="77777777" w:rsidTr="00B453C1">
        <w:trPr>
          <w:trHeight w:val="890"/>
        </w:trPr>
        <w:tc>
          <w:tcPr>
            <w:tcW w:w="9576" w:type="dxa"/>
            <w:gridSpan w:val="2"/>
          </w:tcPr>
          <w:p w14:paraId="2641D7C1" w14:textId="177DD4A9" w:rsidR="00821593" w:rsidRPr="00187A17" w:rsidRDefault="00821593" w:rsidP="00D569BC">
            <w:pPr>
              <w:spacing w:before="40"/>
              <w:rPr>
                <w:rFonts w:ascii="Century Gothic" w:hAnsi="Century Gothic"/>
                <w:b/>
              </w:rPr>
            </w:pPr>
            <w:r w:rsidRPr="00187A17">
              <w:rPr>
                <w:rFonts w:ascii="Century Gothic" w:hAnsi="Century Gothic"/>
                <w:b/>
              </w:rPr>
              <w:t>Measured by:</w:t>
            </w:r>
          </w:p>
          <w:p w14:paraId="5DAC0AF9" w14:textId="77777777" w:rsidR="00187A17" w:rsidRPr="00D569BC" w:rsidRDefault="00821593" w:rsidP="00D569BC">
            <w:pPr>
              <w:pStyle w:val="ListParagraph"/>
              <w:numPr>
                <w:ilvl w:val="0"/>
                <w:numId w:val="22"/>
              </w:numPr>
              <w:spacing w:before="20"/>
              <w:rPr>
                <w:rStyle w:val="PlaceholderText"/>
                <w:rFonts w:ascii="Century Gothic" w:hAnsi="Century Gothic"/>
                <w:bCs/>
                <w:color w:val="auto"/>
                <w:sz w:val="19"/>
                <w:szCs w:val="19"/>
              </w:rPr>
            </w:pPr>
            <w:r w:rsidRPr="00D569BC">
              <w:rPr>
                <w:rStyle w:val="PlaceholderText"/>
                <w:rFonts w:ascii="Century Gothic" w:hAnsi="Century Gothic"/>
                <w:bCs/>
                <w:color w:val="auto"/>
                <w:sz w:val="19"/>
                <w:szCs w:val="19"/>
              </w:rPr>
              <w:t>Feedback from clients.</w:t>
            </w:r>
          </w:p>
          <w:p w14:paraId="54E56F91" w14:textId="77777777" w:rsidR="00187A17" w:rsidRPr="00D569BC" w:rsidRDefault="006643B0" w:rsidP="00D569BC">
            <w:pPr>
              <w:pStyle w:val="ListParagraph"/>
              <w:numPr>
                <w:ilvl w:val="0"/>
                <w:numId w:val="22"/>
              </w:numPr>
              <w:spacing w:before="20"/>
              <w:rPr>
                <w:rStyle w:val="PlaceholderText"/>
                <w:rFonts w:ascii="Century Gothic" w:hAnsi="Century Gothic"/>
                <w:bCs/>
                <w:color w:val="auto"/>
                <w:sz w:val="19"/>
                <w:szCs w:val="19"/>
              </w:rPr>
            </w:pPr>
            <w:r w:rsidRPr="00D569BC">
              <w:rPr>
                <w:rStyle w:val="PlaceholderText"/>
                <w:rFonts w:ascii="Century Gothic" w:hAnsi="Century Gothic"/>
                <w:bCs/>
                <w:color w:val="auto"/>
                <w:sz w:val="19"/>
                <w:szCs w:val="19"/>
              </w:rPr>
              <w:t>Program monitoring results.</w:t>
            </w:r>
          </w:p>
          <w:p w14:paraId="71BFCCF7" w14:textId="4186367F" w:rsidR="00D74263" w:rsidRPr="00187A17" w:rsidRDefault="006643B0" w:rsidP="00D569BC">
            <w:pPr>
              <w:pStyle w:val="ListParagraph"/>
              <w:numPr>
                <w:ilvl w:val="0"/>
                <w:numId w:val="22"/>
              </w:numPr>
              <w:spacing w:before="20"/>
              <w:rPr>
                <w:rFonts w:ascii="Century Gothic" w:hAnsi="Century Gothic"/>
                <w:bCs/>
              </w:rPr>
            </w:pPr>
            <w:r w:rsidRPr="00D569BC">
              <w:rPr>
                <w:rFonts w:ascii="Century Gothic" w:hAnsi="Century Gothic"/>
                <w:bCs/>
                <w:sz w:val="19"/>
                <w:szCs w:val="19"/>
              </w:rPr>
              <w:t>Cooperation with and feedback from co-workers and management</w:t>
            </w:r>
            <w:r w:rsidR="0027679B" w:rsidRPr="00D569BC">
              <w:rPr>
                <w:rStyle w:val="PlaceholderText"/>
                <w:rFonts w:ascii="Century Gothic" w:hAnsi="Century Gothic"/>
                <w:bCs/>
                <w:color w:val="auto"/>
                <w:sz w:val="19"/>
                <w:szCs w:val="19"/>
              </w:rPr>
              <w:t>.</w:t>
            </w:r>
          </w:p>
        </w:tc>
      </w:tr>
      <w:tr w:rsidR="00D74263" w:rsidRPr="00B475DD" w14:paraId="5FAA666A" w14:textId="77777777" w:rsidTr="005709CF">
        <w:trPr>
          <w:trHeight w:val="656"/>
        </w:trPr>
        <w:tc>
          <w:tcPr>
            <w:tcW w:w="9576" w:type="dxa"/>
            <w:gridSpan w:val="2"/>
          </w:tcPr>
          <w:p w14:paraId="02F8C87E" w14:textId="77777777" w:rsidR="00D74263" w:rsidRPr="00187A17" w:rsidRDefault="00D74263" w:rsidP="00D569BC">
            <w:pPr>
              <w:spacing w:before="40"/>
              <w:rPr>
                <w:rFonts w:ascii="Century Gothic" w:hAnsi="Century Gothic"/>
                <w:b/>
              </w:rPr>
            </w:pPr>
            <w:r w:rsidRPr="00187A17">
              <w:rPr>
                <w:rFonts w:ascii="Century Gothic" w:hAnsi="Century Gothic"/>
                <w:b/>
              </w:rPr>
              <w:t>Minimum Education:</w:t>
            </w:r>
          </w:p>
          <w:p w14:paraId="7C330CF8" w14:textId="77777777" w:rsidR="00187A17" w:rsidRPr="00D569BC" w:rsidRDefault="0027679B" w:rsidP="00D569BC">
            <w:pPr>
              <w:pStyle w:val="ListParagraph"/>
              <w:numPr>
                <w:ilvl w:val="0"/>
                <w:numId w:val="24"/>
              </w:numPr>
              <w:spacing w:before="20"/>
              <w:rPr>
                <w:rFonts w:ascii="Century Gothic" w:hAnsi="Century Gothic"/>
                <w:bCs/>
                <w:sz w:val="19"/>
                <w:szCs w:val="19"/>
              </w:rPr>
            </w:pPr>
            <w:r w:rsidRPr="00D569BC">
              <w:rPr>
                <w:rFonts w:ascii="Century Gothic" w:eastAsia="Times New Roman" w:hAnsi="Century Gothic"/>
                <w:bCs/>
                <w:sz w:val="19"/>
                <w:szCs w:val="19"/>
              </w:rPr>
              <w:t>A high school diploma or equivalent.</w:t>
            </w:r>
            <w:r w:rsidR="005709CF" w:rsidRPr="00D569BC">
              <w:rPr>
                <w:rFonts w:ascii="Century Gothic" w:eastAsia="Times New Roman" w:hAnsi="Century Gothic"/>
                <w:bCs/>
                <w:sz w:val="19"/>
                <w:szCs w:val="19"/>
              </w:rPr>
              <w:t xml:space="preserve">  </w:t>
            </w:r>
          </w:p>
          <w:p w14:paraId="1D3043EC" w14:textId="365529D8" w:rsidR="00D74263" w:rsidRPr="00187A17" w:rsidRDefault="005709CF" w:rsidP="00187A17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Cs/>
              </w:rPr>
            </w:pPr>
            <w:r w:rsidRPr="00D569BC">
              <w:rPr>
                <w:rFonts w:ascii="Century Gothic" w:eastAsia="Times New Roman" w:hAnsi="Century Gothic"/>
                <w:bCs/>
                <w:sz w:val="19"/>
                <w:szCs w:val="19"/>
              </w:rPr>
              <w:t>BA/BS preferred.</w:t>
            </w:r>
          </w:p>
        </w:tc>
      </w:tr>
      <w:tr w:rsidR="00D74263" w:rsidRPr="00B475DD" w14:paraId="31B6EC39" w14:textId="77777777" w:rsidTr="005709CF">
        <w:trPr>
          <w:trHeight w:val="629"/>
        </w:trPr>
        <w:tc>
          <w:tcPr>
            <w:tcW w:w="9576" w:type="dxa"/>
            <w:gridSpan w:val="2"/>
          </w:tcPr>
          <w:p w14:paraId="2727CB66" w14:textId="77777777" w:rsidR="00D74263" w:rsidRPr="00187A17" w:rsidRDefault="00D74263" w:rsidP="00D569BC">
            <w:pPr>
              <w:spacing w:before="40"/>
              <w:rPr>
                <w:rFonts w:ascii="Century Gothic" w:hAnsi="Century Gothic"/>
                <w:b/>
              </w:rPr>
            </w:pPr>
            <w:r w:rsidRPr="00187A17">
              <w:rPr>
                <w:rFonts w:ascii="Century Gothic" w:hAnsi="Century Gothic"/>
                <w:b/>
              </w:rPr>
              <w:t>Minimum Experience:</w:t>
            </w:r>
          </w:p>
          <w:p w14:paraId="3CB2C832" w14:textId="77777777" w:rsidR="00D74263" w:rsidRPr="00D569BC" w:rsidRDefault="0027679B" w:rsidP="00D569BC">
            <w:pPr>
              <w:pStyle w:val="ListParagraph"/>
              <w:numPr>
                <w:ilvl w:val="0"/>
                <w:numId w:val="25"/>
              </w:numPr>
              <w:spacing w:before="20"/>
              <w:rPr>
                <w:rFonts w:ascii="Century Gothic" w:hAnsi="Century Gothic"/>
                <w:bCs/>
                <w:sz w:val="19"/>
                <w:szCs w:val="19"/>
              </w:rPr>
            </w:pPr>
            <w:r w:rsidRPr="00D569BC">
              <w:rPr>
                <w:rFonts w:ascii="Century Gothic" w:hAnsi="Century Gothic"/>
                <w:bCs/>
                <w:sz w:val="19"/>
                <w:szCs w:val="19"/>
              </w:rPr>
              <w:t>Previous warehouse</w:t>
            </w:r>
            <w:r w:rsidR="005709CF" w:rsidRPr="00D569BC">
              <w:rPr>
                <w:rFonts w:ascii="Century Gothic" w:hAnsi="Century Gothic"/>
                <w:bCs/>
                <w:sz w:val="19"/>
                <w:szCs w:val="19"/>
              </w:rPr>
              <w:t>/distribution</w:t>
            </w:r>
            <w:r w:rsidRPr="00D569BC">
              <w:rPr>
                <w:rFonts w:ascii="Century Gothic" w:hAnsi="Century Gothic"/>
                <w:bCs/>
                <w:sz w:val="19"/>
                <w:szCs w:val="19"/>
              </w:rPr>
              <w:t xml:space="preserve"> experience preferred.</w:t>
            </w:r>
          </w:p>
        </w:tc>
      </w:tr>
      <w:tr w:rsidR="00D74263" w:rsidRPr="00B475DD" w14:paraId="623AE706" w14:textId="77777777" w:rsidTr="006477EF">
        <w:trPr>
          <w:trHeight w:val="1547"/>
        </w:trPr>
        <w:tc>
          <w:tcPr>
            <w:tcW w:w="9576" w:type="dxa"/>
            <w:gridSpan w:val="2"/>
          </w:tcPr>
          <w:p w14:paraId="51911A2D" w14:textId="77777777" w:rsidR="00D74263" w:rsidRPr="00187A17" w:rsidRDefault="00D74263" w:rsidP="00D569BC">
            <w:pPr>
              <w:spacing w:before="40"/>
              <w:rPr>
                <w:rFonts w:ascii="Century Gothic" w:hAnsi="Century Gothic"/>
                <w:b/>
              </w:rPr>
            </w:pPr>
            <w:r w:rsidRPr="00187A17">
              <w:rPr>
                <w:rFonts w:ascii="Century Gothic" w:hAnsi="Century Gothic"/>
                <w:b/>
              </w:rPr>
              <w:t>Essential Abilities:</w:t>
            </w:r>
          </w:p>
          <w:p w14:paraId="46A61786" w14:textId="77777777" w:rsidR="00D74263" w:rsidRPr="00D569BC" w:rsidRDefault="00D74263" w:rsidP="00D569BC">
            <w:pPr>
              <w:pStyle w:val="ListParagraph"/>
              <w:numPr>
                <w:ilvl w:val="0"/>
                <w:numId w:val="11"/>
              </w:numPr>
              <w:spacing w:before="20"/>
              <w:rPr>
                <w:rFonts w:ascii="Century Gothic" w:hAnsi="Century Gothic"/>
                <w:bCs/>
                <w:sz w:val="19"/>
                <w:szCs w:val="19"/>
              </w:rPr>
            </w:pPr>
            <w:r w:rsidRPr="00D569BC">
              <w:rPr>
                <w:rFonts w:ascii="Century Gothic" w:hAnsi="Century Gothic"/>
                <w:bCs/>
                <w:sz w:val="19"/>
                <w:szCs w:val="19"/>
              </w:rPr>
              <w:t>A commitment to the NMCAA philosophy and mission.</w:t>
            </w:r>
          </w:p>
          <w:p w14:paraId="6CE14E16" w14:textId="77777777" w:rsidR="00D74263" w:rsidRPr="00D569BC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 w:val="19"/>
                <w:szCs w:val="19"/>
              </w:rPr>
            </w:pPr>
            <w:r w:rsidRPr="00D569BC">
              <w:rPr>
                <w:rFonts w:ascii="Century Gothic" w:hAnsi="Century Gothic"/>
                <w:bCs/>
                <w:sz w:val="19"/>
                <w:szCs w:val="19"/>
              </w:rPr>
              <w:t xml:space="preserve">Ability to maintain confidentiality. </w:t>
            </w:r>
          </w:p>
          <w:p w14:paraId="1A7D9D1A" w14:textId="66242C28" w:rsidR="00D74263" w:rsidRPr="00D569BC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 w:val="19"/>
                <w:szCs w:val="19"/>
              </w:rPr>
            </w:pPr>
            <w:r w:rsidRPr="00D569BC">
              <w:rPr>
                <w:rFonts w:ascii="Century Gothic" w:hAnsi="Century Gothic"/>
                <w:bCs/>
                <w:sz w:val="19"/>
                <w:szCs w:val="19"/>
              </w:rPr>
              <w:t xml:space="preserve">Ability to interact positively with co-workers and clients in a non-judgmental, </w:t>
            </w:r>
            <w:r w:rsidR="00D569BC" w:rsidRPr="00D569BC">
              <w:rPr>
                <w:rFonts w:ascii="Century Gothic" w:hAnsi="Century Gothic"/>
                <w:bCs/>
                <w:sz w:val="19"/>
                <w:szCs w:val="19"/>
              </w:rPr>
              <w:t>tactful,</w:t>
            </w:r>
            <w:r w:rsidRPr="00D569BC">
              <w:rPr>
                <w:rFonts w:ascii="Century Gothic" w:hAnsi="Century Gothic"/>
                <w:bCs/>
                <w:sz w:val="19"/>
                <w:szCs w:val="19"/>
              </w:rPr>
              <w:t xml:space="preserve"> and courteous manner. </w:t>
            </w:r>
          </w:p>
          <w:p w14:paraId="6000B2B4" w14:textId="77777777" w:rsidR="00D74263" w:rsidRPr="00D569BC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 w:val="19"/>
                <w:szCs w:val="19"/>
              </w:rPr>
            </w:pPr>
            <w:r w:rsidRPr="00D569BC">
              <w:rPr>
                <w:rFonts w:ascii="Century Gothic" w:hAnsi="Century Gothic"/>
                <w:bCs/>
                <w:sz w:val="19"/>
                <w:szCs w:val="19"/>
              </w:rPr>
              <w:t xml:space="preserve">Ability to suggest innovative approaches in completing job responsibilities. </w:t>
            </w:r>
          </w:p>
          <w:p w14:paraId="15D48F71" w14:textId="77777777" w:rsidR="00D74263" w:rsidRPr="00D569BC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  <w:sz w:val="19"/>
                <w:szCs w:val="19"/>
              </w:rPr>
            </w:pPr>
            <w:r w:rsidRPr="00D569BC">
              <w:rPr>
                <w:rFonts w:ascii="Century Gothic" w:hAnsi="Century Gothic"/>
                <w:bCs/>
                <w:sz w:val="19"/>
                <w:szCs w:val="19"/>
              </w:rPr>
              <w:t xml:space="preserve">Ability to work openly and cooperatively as a team member. </w:t>
            </w:r>
          </w:p>
          <w:p w14:paraId="1CFAF2A2" w14:textId="2DE46772" w:rsidR="00D74263" w:rsidRPr="00187A17" w:rsidRDefault="00D74263" w:rsidP="00187A1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Cs/>
              </w:rPr>
            </w:pPr>
            <w:r w:rsidRPr="00D569BC">
              <w:rPr>
                <w:rFonts w:ascii="Century Gothic" w:hAnsi="Century Gothic"/>
                <w:bCs/>
                <w:sz w:val="19"/>
                <w:szCs w:val="19"/>
              </w:rPr>
              <w:t>Ability to perform physical tasks to carry out specific job duties.</w:t>
            </w:r>
            <w:r w:rsidRPr="00187A17">
              <w:rPr>
                <w:rFonts w:ascii="Century Gothic" w:hAnsi="Century Gothic"/>
                <w:bCs/>
              </w:rPr>
              <w:t xml:space="preserve"> </w:t>
            </w:r>
          </w:p>
        </w:tc>
      </w:tr>
      <w:tr w:rsidR="00D74263" w:rsidRPr="00B475DD" w14:paraId="7BA69A01" w14:textId="77777777" w:rsidTr="006B53FB">
        <w:trPr>
          <w:trHeight w:val="1133"/>
        </w:trPr>
        <w:tc>
          <w:tcPr>
            <w:tcW w:w="9576" w:type="dxa"/>
            <w:gridSpan w:val="2"/>
          </w:tcPr>
          <w:p w14:paraId="08BDB789" w14:textId="77777777" w:rsidR="00D74263" w:rsidRPr="00187A17" w:rsidRDefault="00D74263" w:rsidP="00D569BC">
            <w:pPr>
              <w:spacing w:before="40"/>
              <w:rPr>
                <w:rFonts w:ascii="Century Gothic" w:hAnsi="Century Gothic"/>
                <w:b/>
              </w:rPr>
            </w:pPr>
            <w:r w:rsidRPr="00187A17">
              <w:rPr>
                <w:rFonts w:ascii="Century Gothic" w:hAnsi="Century Gothic"/>
                <w:b/>
              </w:rPr>
              <w:t>Minimum Skills Required:</w:t>
            </w:r>
          </w:p>
          <w:p w14:paraId="560E59E5" w14:textId="77777777" w:rsidR="00187A17" w:rsidRPr="00D569BC" w:rsidRDefault="0027679B" w:rsidP="00D569BC">
            <w:pPr>
              <w:pStyle w:val="ListParagraph"/>
              <w:numPr>
                <w:ilvl w:val="0"/>
                <w:numId w:val="26"/>
              </w:numPr>
              <w:spacing w:before="20"/>
              <w:rPr>
                <w:rStyle w:val="PlaceholderText"/>
                <w:rFonts w:ascii="Century Gothic" w:hAnsi="Century Gothic"/>
                <w:bCs/>
                <w:color w:val="auto"/>
                <w:sz w:val="19"/>
                <w:szCs w:val="19"/>
              </w:rPr>
            </w:pPr>
            <w:r w:rsidRPr="00D569BC">
              <w:rPr>
                <w:rStyle w:val="PlaceholderText"/>
                <w:rFonts w:ascii="Century Gothic" w:hAnsi="Century Gothic"/>
                <w:bCs/>
                <w:color w:val="auto"/>
                <w:sz w:val="19"/>
                <w:szCs w:val="19"/>
              </w:rPr>
              <w:t>Maintain a Commercial Driver License (CDL) with appropriate endorsements in accordance with all state and federal requirements; including ability to meet the Department of Transportation physical examination requirements and Federal Department of Transportation drug/alcohol requirements.</w:t>
            </w:r>
          </w:p>
          <w:p w14:paraId="39ED252D" w14:textId="77777777" w:rsidR="00187A17" w:rsidRPr="00D569BC" w:rsidRDefault="0027679B" w:rsidP="00D569BC">
            <w:pPr>
              <w:pStyle w:val="ListParagraph"/>
              <w:numPr>
                <w:ilvl w:val="0"/>
                <w:numId w:val="26"/>
              </w:numPr>
              <w:spacing w:before="20"/>
              <w:rPr>
                <w:rStyle w:val="PlaceholderText"/>
                <w:rFonts w:ascii="Century Gothic" w:hAnsi="Century Gothic"/>
                <w:bCs/>
                <w:color w:val="auto"/>
                <w:sz w:val="19"/>
                <w:szCs w:val="19"/>
              </w:rPr>
            </w:pPr>
            <w:r w:rsidRPr="00D569BC">
              <w:rPr>
                <w:rStyle w:val="PlaceholderText"/>
                <w:rFonts w:ascii="Century Gothic" w:hAnsi="Century Gothic"/>
                <w:bCs/>
                <w:color w:val="auto"/>
                <w:sz w:val="19"/>
                <w:szCs w:val="19"/>
              </w:rPr>
              <w:t xml:space="preserve">Possess and maintain a </w:t>
            </w:r>
            <w:r w:rsidR="005709CF" w:rsidRPr="00D569BC">
              <w:rPr>
                <w:rStyle w:val="PlaceholderText"/>
                <w:rFonts w:ascii="Century Gothic" w:hAnsi="Century Gothic"/>
                <w:bCs/>
                <w:color w:val="auto"/>
                <w:sz w:val="19"/>
                <w:szCs w:val="19"/>
              </w:rPr>
              <w:t>Hi</w:t>
            </w:r>
            <w:r w:rsidR="00187A17" w:rsidRPr="00D569BC">
              <w:rPr>
                <w:rStyle w:val="PlaceholderText"/>
                <w:rFonts w:ascii="Century Gothic" w:hAnsi="Century Gothic"/>
                <w:bCs/>
                <w:color w:val="auto"/>
                <w:sz w:val="19"/>
                <w:szCs w:val="19"/>
              </w:rPr>
              <w:t>-</w:t>
            </w:r>
            <w:r w:rsidR="005709CF" w:rsidRPr="00D569BC">
              <w:rPr>
                <w:rStyle w:val="PlaceholderText"/>
                <w:rFonts w:ascii="Century Gothic" w:hAnsi="Century Gothic"/>
                <w:bCs/>
                <w:color w:val="auto"/>
                <w:sz w:val="19"/>
                <w:szCs w:val="19"/>
              </w:rPr>
              <w:t>Lo</w:t>
            </w:r>
            <w:r w:rsidRPr="00D569BC">
              <w:rPr>
                <w:rStyle w:val="PlaceholderText"/>
                <w:rFonts w:ascii="Century Gothic" w:hAnsi="Century Gothic"/>
                <w:bCs/>
                <w:color w:val="auto"/>
                <w:sz w:val="19"/>
                <w:szCs w:val="19"/>
              </w:rPr>
              <w:t xml:space="preserve"> permit.</w:t>
            </w:r>
          </w:p>
          <w:p w14:paraId="757F0A19" w14:textId="77777777" w:rsidR="00187A17" w:rsidRPr="00D569BC" w:rsidRDefault="0027679B" w:rsidP="0027679B">
            <w:pPr>
              <w:pStyle w:val="ListParagraph"/>
              <w:numPr>
                <w:ilvl w:val="0"/>
                <w:numId w:val="26"/>
              </w:numPr>
              <w:rPr>
                <w:rStyle w:val="PlaceholderText"/>
                <w:rFonts w:ascii="Century Gothic" w:hAnsi="Century Gothic"/>
                <w:bCs/>
                <w:color w:val="auto"/>
                <w:sz w:val="19"/>
                <w:szCs w:val="19"/>
              </w:rPr>
            </w:pPr>
            <w:r w:rsidRPr="00D569BC">
              <w:rPr>
                <w:rStyle w:val="PlaceholderText"/>
                <w:rFonts w:ascii="Century Gothic" w:hAnsi="Century Gothic"/>
                <w:bCs/>
                <w:color w:val="auto"/>
                <w:sz w:val="19"/>
                <w:szCs w:val="19"/>
              </w:rPr>
              <w:t>Ability to maintain professional confidentiality.</w:t>
            </w:r>
          </w:p>
          <w:p w14:paraId="41086F67" w14:textId="06047EBF" w:rsidR="0027679B" w:rsidRPr="00187A17" w:rsidRDefault="00FA5B9A" w:rsidP="0027679B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bCs/>
              </w:rPr>
            </w:pPr>
            <w:r w:rsidRPr="00D569BC">
              <w:rPr>
                <w:rStyle w:val="PlaceholderText"/>
                <w:rFonts w:ascii="Century Gothic" w:hAnsi="Century Gothic"/>
                <w:bCs/>
                <w:color w:val="auto"/>
                <w:sz w:val="19"/>
                <w:szCs w:val="19"/>
              </w:rPr>
              <w:t>Ability to interact positively with all staff, clients, community partners and organizations, vendors, and volunteers in a tactful, courteous manner.</w:t>
            </w:r>
          </w:p>
        </w:tc>
      </w:tr>
      <w:tr w:rsidR="00D74263" w:rsidRPr="00B475DD" w14:paraId="3BB9CC26" w14:textId="77777777" w:rsidTr="00DA5C00">
        <w:trPr>
          <w:trHeight w:val="224"/>
        </w:trPr>
        <w:tc>
          <w:tcPr>
            <w:tcW w:w="9576" w:type="dxa"/>
            <w:gridSpan w:val="2"/>
          </w:tcPr>
          <w:p w14:paraId="416F2587" w14:textId="77777777" w:rsidR="00D74263" w:rsidRPr="00187A17" w:rsidRDefault="00D74263" w:rsidP="00D569BC">
            <w:pPr>
              <w:spacing w:before="40"/>
              <w:rPr>
                <w:rFonts w:ascii="Century Gothic" w:hAnsi="Century Gothic"/>
                <w:b/>
              </w:rPr>
            </w:pPr>
            <w:r w:rsidRPr="00187A17">
              <w:rPr>
                <w:rFonts w:ascii="Century Gothic" w:hAnsi="Century Gothic"/>
                <w:b/>
              </w:rPr>
              <w:t>Minimum Physical Expectations:</w:t>
            </w:r>
          </w:p>
          <w:p w14:paraId="5DA5DB71" w14:textId="77777777" w:rsidR="00187A17" w:rsidRPr="00D569BC" w:rsidRDefault="00FA5B9A" w:rsidP="00D569BC">
            <w:pPr>
              <w:pStyle w:val="ListParagraph"/>
              <w:numPr>
                <w:ilvl w:val="0"/>
                <w:numId w:val="28"/>
              </w:numPr>
              <w:spacing w:before="20"/>
              <w:rPr>
                <w:rFonts w:ascii="Century Gothic" w:hAnsi="Century Gothic"/>
                <w:bCs/>
                <w:sz w:val="19"/>
                <w:szCs w:val="19"/>
              </w:rPr>
            </w:pPr>
            <w:r w:rsidRPr="00D569BC">
              <w:rPr>
                <w:rFonts w:ascii="Century Gothic" w:hAnsi="Century Gothic"/>
                <w:bCs/>
                <w:sz w:val="19"/>
                <w:szCs w:val="19"/>
              </w:rPr>
              <w:t>Physical activity that sometimes requires keyboarding, sitting, phone work and filing</w:t>
            </w:r>
            <w:r w:rsidR="00187A17" w:rsidRPr="00D569BC">
              <w:rPr>
                <w:rFonts w:ascii="Century Gothic" w:hAnsi="Century Gothic"/>
                <w:bCs/>
                <w:sz w:val="19"/>
                <w:szCs w:val="19"/>
              </w:rPr>
              <w:t>.</w:t>
            </w:r>
          </w:p>
          <w:p w14:paraId="3181EBA7" w14:textId="77777777" w:rsidR="00187A17" w:rsidRPr="00D569BC" w:rsidRDefault="00FA5B9A" w:rsidP="00D569BC">
            <w:pPr>
              <w:pStyle w:val="ListParagraph"/>
              <w:numPr>
                <w:ilvl w:val="0"/>
                <w:numId w:val="28"/>
              </w:numPr>
              <w:spacing w:before="20"/>
              <w:rPr>
                <w:rFonts w:ascii="Century Gothic" w:hAnsi="Century Gothic"/>
                <w:bCs/>
                <w:sz w:val="19"/>
                <w:szCs w:val="19"/>
              </w:rPr>
            </w:pPr>
            <w:r w:rsidRPr="00D569BC">
              <w:rPr>
                <w:rFonts w:ascii="Century Gothic" w:hAnsi="Century Gothic"/>
                <w:bCs/>
                <w:sz w:val="19"/>
                <w:szCs w:val="19"/>
              </w:rPr>
              <w:t>Physical activity that often requires travel by car and/or air.</w:t>
            </w:r>
          </w:p>
          <w:p w14:paraId="700C6464" w14:textId="77777777" w:rsidR="00187A17" w:rsidRPr="00D569BC" w:rsidRDefault="00FA5B9A" w:rsidP="00D569BC">
            <w:pPr>
              <w:pStyle w:val="ListParagraph"/>
              <w:numPr>
                <w:ilvl w:val="0"/>
                <w:numId w:val="28"/>
              </w:numPr>
              <w:spacing w:before="20"/>
              <w:rPr>
                <w:rFonts w:ascii="Century Gothic" w:hAnsi="Century Gothic"/>
                <w:bCs/>
                <w:sz w:val="19"/>
                <w:szCs w:val="19"/>
              </w:rPr>
            </w:pPr>
            <w:r w:rsidRPr="00D569BC">
              <w:rPr>
                <w:rFonts w:ascii="Century Gothic" w:hAnsi="Century Gothic"/>
                <w:bCs/>
                <w:sz w:val="19"/>
                <w:szCs w:val="19"/>
              </w:rPr>
              <w:t>Physical activity that often requires lifting under 25 lbs.</w:t>
            </w:r>
          </w:p>
          <w:p w14:paraId="2EA2F708" w14:textId="77777777" w:rsidR="00187A17" w:rsidRPr="00D569BC" w:rsidRDefault="00FA5B9A" w:rsidP="00D569BC">
            <w:pPr>
              <w:pStyle w:val="ListParagraph"/>
              <w:numPr>
                <w:ilvl w:val="0"/>
                <w:numId w:val="28"/>
              </w:numPr>
              <w:spacing w:before="20"/>
              <w:rPr>
                <w:rFonts w:ascii="Century Gothic" w:hAnsi="Century Gothic"/>
                <w:bCs/>
                <w:sz w:val="19"/>
                <w:szCs w:val="19"/>
              </w:rPr>
            </w:pPr>
            <w:r w:rsidRPr="00D569BC">
              <w:rPr>
                <w:rFonts w:ascii="Century Gothic" w:hAnsi="Century Gothic"/>
                <w:bCs/>
                <w:sz w:val="19"/>
                <w:szCs w:val="19"/>
              </w:rPr>
              <w:t>Physical activity that often requires bending, stooping, reaching, climbing, kneeling, and/or twisting to access client files and records or reach food items/packaging.</w:t>
            </w:r>
          </w:p>
          <w:p w14:paraId="4FFD1920" w14:textId="31A14DC5" w:rsidR="00D74263" w:rsidRPr="00187A17" w:rsidRDefault="00FA5B9A" w:rsidP="00D569BC">
            <w:pPr>
              <w:pStyle w:val="ListParagraph"/>
              <w:numPr>
                <w:ilvl w:val="0"/>
                <w:numId w:val="28"/>
              </w:numPr>
              <w:spacing w:before="20"/>
              <w:rPr>
                <w:rFonts w:ascii="Century Gothic" w:hAnsi="Century Gothic"/>
                <w:bCs/>
              </w:rPr>
            </w:pPr>
            <w:r w:rsidRPr="00D569BC">
              <w:rPr>
                <w:rFonts w:ascii="Century Gothic" w:hAnsi="Century Gothic"/>
                <w:bCs/>
                <w:sz w:val="19"/>
                <w:szCs w:val="19"/>
              </w:rPr>
              <w:t>Physical activity that often requires lifting over 25 lbs. but not more than 50 lbs.</w:t>
            </w:r>
          </w:p>
        </w:tc>
      </w:tr>
      <w:tr w:rsidR="00D74263" w:rsidRPr="00B475DD" w14:paraId="68E9C7C6" w14:textId="77777777" w:rsidTr="00B453C1">
        <w:trPr>
          <w:trHeight w:val="1142"/>
        </w:trPr>
        <w:tc>
          <w:tcPr>
            <w:tcW w:w="9576" w:type="dxa"/>
            <w:gridSpan w:val="2"/>
          </w:tcPr>
          <w:p w14:paraId="61D99A61" w14:textId="77777777" w:rsidR="00D74263" w:rsidRPr="00187A17" w:rsidRDefault="00D74263" w:rsidP="006477EF">
            <w:pPr>
              <w:rPr>
                <w:rFonts w:ascii="Century Gothic" w:hAnsi="Century Gothic"/>
                <w:b/>
              </w:rPr>
            </w:pPr>
            <w:r w:rsidRPr="00187A17">
              <w:rPr>
                <w:rFonts w:ascii="Century Gothic" w:hAnsi="Century Gothic"/>
                <w:b/>
              </w:rPr>
              <w:t>Minimum Environmental Expectations:</w:t>
            </w:r>
          </w:p>
          <w:p w14:paraId="74046D80" w14:textId="0DF17E85" w:rsidR="00D74263" w:rsidRPr="00D569BC" w:rsidRDefault="00FA5B9A" w:rsidP="00D569BC">
            <w:pPr>
              <w:spacing w:before="20"/>
              <w:rPr>
                <w:rFonts w:ascii="Century Gothic" w:hAnsi="Century Gothic"/>
                <w:bCs/>
                <w:sz w:val="19"/>
                <w:szCs w:val="19"/>
              </w:rPr>
            </w:pPr>
            <w:r w:rsidRPr="00D569BC">
              <w:rPr>
                <w:rFonts w:ascii="Century Gothic" w:eastAsia="Times New Roman" w:hAnsi="Century Gothic"/>
                <w:bCs/>
                <w:sz w:val="19"/>
                <w:szCs w:val="19"/>
              </w:rPr>
              <w:t xml:space="preserve">The CSFP/TEFAP </w:t>
            </w:r>
            <w:r w:rsidR="00DA5C00" w:rsidRPr="00D569BC">
              <w:rPr>
                <w:rFonts w:ascii="Century Gothic" w:eastAsia="Times New Roman" w:hAnsi="Century Gothic"/>
                <w:bCs/>
                <w:sz w:val="19"/>
                <w:szCs w:val="19"/>
              </w:rPr>
              <w:t>Food Program Manager</w:t>
            </w:r>
            <w:r w:rsidRPr="00D569BC">
              <w:rPr>
                <w:rFonts w:ascii="Century Gothic" w:eastAsia="Times New Roman" w:hAnsi="Century Gothic"/>
                <w:bCs/>
                <w:sz w:val="19"/>
                <w:szCs w:val="19"/>
              </w:rPr>
              <w:t xml:space="preserve"> is in a warehouse environment with equipment such </w:t>
            </w:r>
            <w:r w:rsidR="00DA5C00" w:rsidRPr="00D569BC">
              <w:rPr>
                <w:rFonts w:ascii="Century Gothic" w:eastAsia="Times New Roman" w:hAnsi="Century Gothic"/>
                <w:bCs/>
                <w:sz w:val="19"/>
                <w:szCs w:val="19"/>
              </w:rPr>
              <w:t>Hi</w:t>
            </w:r>
            <w:r w:rsidR="00187A17" w:rsidRPr="00D569BC">
              <w:rPr>
                <w:rFonts w:ascii="Century Gothic" w:eastAsia="Times New Roman" w:hAnsi="Century Gothic"/>
                <w:bCs/>
                <w:sz w:val="19"/>
                <w:szCs w:val="19"/>
              </w:rPr>
              <w:t>-</w:t>
            </w:r>
            <w:proofErr w:type="spellStart"/>
            <w:r w:rsidR="00DA5C00" w:rsidRPr="00D569BC">
              <w:rPr>
                <w:rFonts w:ascii="Century Gothic" w:eastAsia="Times New Roman" w:hAnsi="Century Gothic"/>
                <w:bCs/>
                <w:sz w:val="19"/>
                <w:szCs w:val="19"/>
              </w:rPr>
              <w:t>L</w:t>
            </w:r>
            <w:r w:rsidRPr="00D569BC">
              <w:rPr>
                <w:rFonts w:ascii="Century Gothic" w:eastAsia="Times New Roman" w:hAnsi="Century Gothic"/>
                <w:bCs/>
                <w:sz w:val="19"/>
                <w:szCs w:val="19"/>
              </w:rPr>
              <w:t>o</w:t>
            </w:r>
            <w:r w:rsidR="00187A17" w:rsidRPr="00D569BC">
              <w:rPr>
                <w:rFonts w:ascii="Century Gothic" w:eastAsia="Times New Roman" w:hAnsi="Century Gothic"/>
                <w:bCs/>
                <w:sz w:val="19"/>
                <w:szCs w:val="19"/>
              </w:rPr>
              <w:t>’</w:t>
            </w:r>
            <w:r w:rsidRPr="00D569BC">
              <w:rPr>
                <w:rFonts w:ascii="Century Gothic" w:eastAsia="Times New Roman" w:hAnsi="Century Gothic"/>
                <w:bCs/>
                <w:sz w:val="19"/>
                <w:szCs w:val="19"/>
              </w:rPr>
              <w:t>s</w:t>
            </w:r>
            <w:proofErr w:type="spellEnd"/>
            <w:r w:rsidRPr="00D569BC">
              <w:rPr>
                <w:rFonts w:ascii="Century Gothic" w:eastAsia="Times New Roman" w:hAnsi="Century Gothic"/>
                <w:bCs/>
                <w:sz w:val="19"/>
                <w:szCs w:val="19"/>
              </w:rPr>
              <w:t xml:space="preserve"> and other mechanical devices.  The employee is frequently exposed to noise.  The employee is also in a vehicle which always exposes them to potential traffic dangers.</w:t>
            </w:r>
          </w:p>
        </w:tc>
      </w:tr>
    </w:tbl>
    <w:p w14:paraId="6BA1F5EE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B2963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0C4EA83E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1AD9" w14:textId="7FC47459" w:rsidR="00D74263" w:rsidRDefault="00D569BC" w:rsidP="00D569BC">
    <w:pPr>
      <w:pStyle w:val="Footer"/>
    </w:pPr>
    <w:r w:rsidRPr="00D569BC">
      <w:rPr>
        <w:sz w:val="16"/>
        <w:szCs w:val="16"/>
      </w:rPr>
      <w:fldChar w:fldCharType="begin"/>
    </w:r>
    <w:r w:rsidRPr="00D569BC">
      <w:rPr>
        <w:sz w:val="16"/>
        <w:szCs w:val="16"/>
      </w:rPr>
      <w:instrText xml:space="preserve"> FILENAME  \* FirstCap \p  \* MERGEFORMAT </w:instrText>
    </w:r>
    <w:r w:rsidRPr="00D569BC">
      <w:rPr>
        <w:sz w:val="16"/>
        <w:szCs w:val="16"/>
      </w:rPr>
      <w:fldChar w:fldCharType="separate"/>
    </w:r>
    <w:r w:rsidRPr="00D569BC">
      <w:rPr>
        <w:noProof/>
        <w:sz w:val="16"/>
        <w:szCs w:val="16"/>
      </w:rPr>
      <w:t>P:\Agency\Human Resources\Job Descriptions\Food &amp; Nutrition\Warehouse\CSFP TEFAP Food Program Manager.docx</w:t>
    </w:r>
    <w:r w:rsidRPr="00D569BC">
      <w:rPr>
        <w:sz w:val="16"/>
        <w:szCs w:val="16"/>
      </w:rPr>
      <w:fldChar w:fldCharType="end"/>
    </w:r>
    <w:r>
      <w:t xml:space="preserve">                                 </w:t>
    </w:r>
    <w:r w:rsidR="003C7FBE">
      <w:fldChar w:fldCharType="begin"/>
    </w:r>
    <w:r w:rsidR="003C7FBE">
      <w:instrText xml:space="preserve"> PAGE   \* MERGEFORMAT </w:instrText>
    </w:r>
    <w:r w:rsidR="003C7FBE">
      <w:fldChar w:fldCharType="separate"/>
    </w:r>
    <w:r w:rsidR="00CE4711">
      <w:rPr>
        <w:noProof/>
      </w:rPr>
      <w:t>3</w:t>
    </w:r>
    <w:r w:rsidR="003C7FB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4A718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0DB05BC4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7523" w14:textId="6FD8B96A" w:rsidR="00D74263" w:rsidRDefault="00187A17" w:rsidP="00187A17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684E111D" wp14:editId="36769335">
              <wp:simplePos x="0" y="0"/>
              <wp:positionH relativeFrom="margin">
                <wp:posOffset>1368425</wp:posOffset>
              </wp:positionH>
              <wp:positionV relativeFrom="topMargin">
                <wp:posOffset>350520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698A91" w14:textId="77777777" w:rsidR="00187A17" w:rsidRDefault="00187A17" w:rsidP="00187A17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BD9CCE" w14:textId="77777777" w:rsidR="00187A17" w:rsidRPr="002405E7" w:rsidRDefault="00187A17" w:rsidP="00187A17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1A3537A5" w14:textId="77777777" w:rsidR="00187A17" w:rsidRPr="002405E7" w:rsidRDefault="00187A17" w:rsidP="00187A17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4E111D" id="Group 198" o:spid="_x0000_s1026" style="position:absolute;margin-left:107.75pt;margin-top:27.6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cFieZO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73698A91" w14:textId="77777777" w:rsidR="00187A17" w:rsidRDefault="00187A17" w:rsidP="00187A17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19BD9CCE" w14:textId="77777777" w:rsidR="00187A17" w:rsidRPr="002405E7" w:rsidRDefault="00187A17" w:rsidP="00187A17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1A3537A5" w14:textId="77777777" w:rsidR="00187A17" w:rsidRPr="002405E7" w:rsidRDefault="00187A17" w:rsidP="00187A17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62FFAA98" wp14:editId="630FC805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056525" w14:textId="55062A5C" w:rsidR="00187A17" w:rsidRDefault="00187A17" w:rsidP="000653D7">
    <w:pPr>
      <w:pStyle w:val="Companyname"/>
      <w:spacing w:before="0" w:after="0"/>
      <w:jc w:val="center"/>
    </w:pPr>
  </w:p>
  <w:p w14:paraId="6893F72B" w14:textId="77777777" w:rsidR="00187A17" w:rsidRPr="00841DC8" w:rsidRDefault="00187A17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74CA"/>
    <w:multiLevelType w:val="hybridMultilevel"/>
    <w:tmpl w:val="56D2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E825EA"/>
    <w:multiLevelType w:val="hybridMultilevel"/>
    <w:tmpl w:val="88FA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D1D3F09"/>
    <w:multiLevelType w:val="hybridMultilevel"/>
    <w:tmpl w:val="F91A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36DAC"/>
    <w:multiLevelType w:val="hybridMultilevel"/>
    <w:tmpl w:val="7B0A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A6A16"/>
    <w:multiLevelType w:val="hybridMultilevel"/>
    <w:tmpl w:val="549093DA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06756"/>
    <w:multiLevelType w:val="hybridMultilevel"/>
    <w:tmpl w:val="47AE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5491D"/>
    <w:multiLevelType w:val="hybridMultilevel"/>
    <w:tmpl w:val="67C0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E90EDF"/>
    <w:multiLevelType w:val="hybridMultilevel"/>
    <w:tmpl w:val="BCDCFA50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E6885"/>
    <w:multiLevelType w:val="hybridMultilevel"/>
    <w:tmpl w:val="A132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42A4B06"/>
    <w:multiLevelType w:val="hybridMultilevel"/>
    <w:tmpl w:val="9370D4D4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41794"/>
    <w:multiLevelType w:val="hybridMultilevel"/>
    <w:tmpl w:val="7E64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323FD"/>
    <w:multiLevelType w:val="hybridMultilevel"/>
    <w:tmpl w:val="9A5E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06EA4"/>
    <w:multiLevelType w:val="hybridMultilevel"/>
    <w:tmpl w:val="10A26892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E4E29"/>
    <w:multiLevelType w:val="hybridMultilevel"/>
    <w:tmpl w:val="771CCB3A"/>
    <w:lvl w:ilvl="0" w:tplc="087485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3A1EF0"/>
    <w:multiLevelType w:val="hybridMultilevel"/>
    <w:tmpl w:val="030AF838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421E2"/>
    <w:multiLevelType w:val="hybridMultilevel"/>
    <w:tmpl w:val="FDBCB996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B411D"/>
    <w:multiLevelType w:val="hybridMultilevel"/>
    <w:tmpl w:val="ADD441D8"/>
    <w:lvl w:ilvl="0" w:tplc="743A3B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2BCE"/>
    <w:multiLevelType w:val="hybridMultilevel"/>
    <w:tmpl w:val="65EC6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5"/>
  </w:num>
  <w:num w:numId="5">
    <w:abstractNumId w:val="23"/>
  </w:num>
  <w:num w:numId="6">
    <w:abstractNumId w:val="28"/>
  </w:num>
  <w:num w:numId="7">
    <w:abstractNumId w:val="13"/>
  </w:num>
  <w:num w:numId="8">
    <w:abstractNumId w:val="19"/>
  </w:num>
  <w:num w:numId="9">
    <w:abstractNumId w:val="4"/>
  </w:num>
  <w:num w:numId="10">
    <w:abstractNumId w:val="11"/>
  </w:num>
  <w:num w:numId="11">
    <w:abstractNumId w:val="14"/>
  </w:num>
  <w:num w:numId="12">
    <w:abstractNumId w:val="22"/>
  </w:num>
  <w:num w:numId="13">
    <w:abstractNumId w:val="6"/>
  </w:num>
  <w:num w:numId="14">
    <w:abstractNumId w:val="27"/>
  </w:num>
  <w:num w:numId="15">
    <w:abstractNumId w:val="8"/>
  </w:num>
  <w:num w:numId="16">
    <w:abstractNumId w:val="5"/>
  </w:num>
  <w:num w:numId="17">
    <w:abstractNumId w:val="25"/>
  </w:num>
  <w:num w:numId="18">
    <w:abstractNumId w:val="10"/>
  </w:num>
  <w:num w:numId="19">
    <w:abstractNumId w:val="24"/>
  </w:num>
  <w:num w:numId="20">
    <w:abstractNumId w:val="2"/>
  </w:num>
  <w:num w:numId="21">
    <w:abstractNumId w:val="21"/>
  </w:num>
  <w:num w:numId="22">
    <w:abstractNumId w:val="18"/>
  </w:num>
  <w:num w:numId="23">
    <w:abstractNumId w:val="26"/>
  </w:num>
  <w:num w:numId="24">
    <w:abstractNumId w:val="0"/>
  </w:num>
  <w:num w:numId="25">
    <w:abstractNumId w:val="17"/>
  </w:num>
  <w:num w:numId="26">
    <w:abstractNumId w:val="9"/>
  </w:num>
  <w:num w:numId="27">
    <w:abstractNumId w:val="16"/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B4962"/>
    <w:rsid w:val="000C5A46"/>
    <w:rsid w:val="000E6682"/>
    <w:rsid w:val="000F0AA1"/>
    <w:rsid w:val="00103BF9"/>
    <w:rsid w:val="00114FAC"/>
    <w:rsid w:val="0012566B"/>
    <w:rsid w:val="0014076C"/>
    <w:rsid w:val="00147A54"/>
    <w:rsid w:val="00175B63"/>
    <w:rsid w:val="00187A17"/>
    <w:rsid w:val="001A24F2"/>
    <w:rsid w:val="001B5876"/>
    <w:rsid w:val="00201D1A"/>
    <w:rsid w:val="002421DC"/>
    <w:rsid w:val="0027679B"/>
    <w:rsid w:val="00276A6F"/>
    <w:rsid w:val="00285B34"/>
    <w:rsid w:val="00292252"/>
    <w:rsid w:val="002A383B"/>
    <w:rsid w:val="003200FD"/>
    <w:rsid w:val="00365061"/>
    <w:rsid w:val="00374F55"/>
    <w:rsid w:val="003829AA"/>
    <w:rsid w:val="00386B78"/>
    <w:rsid w:val="003C7FBE"/>
    <w:rsid w:val="003E3AEE"/>
    <w:rsid w:val="00423C7E"/>
    <w:rsid w:val="00445362"/>
    <w:rsid w:val="00455D2F"/>
    <w:rsid w:val="004806C6"/>
    <w:rsid w:val="004A1B2D"/>
    <w:rsid w:val="004C2484"/>
    <w:rsid w:val="00500155"/>
    <w:rsid w:val="00516A0F"/>
    <w:rsid w:val="00562A56"/>
    <w:rsid w:val="00566F1F"/>
    <w:rsid w:val="005709CF"/>
    <w:rsid w:val="00592652"/>
    <w:rsid w:val="005A3B49"/>
    <w:rsid w:val="005E3FE3"/>
    <w:rsid w:val="0060216F"/>
    <w:rsid w:val="00614C7D"/>
    <w:rsid w:val="006477EF"/>
    <w:rsid w:val="006643B0"/>
    <w:rsid w:val="006860AF"/>
    <w:rsid w:val="006B253D"/>
    <w:rsid w:val="006B53FB"/>
    <w:rsid w:val="006C5CCB"/>
    <w:rsid w:val="00774232"/>
    <w:rsid w:val="007B5567"/>
    <w:rsid w:val="007B6A52"/>
    <w:rsid w:val="007E3E45"/>
    <w:rsid w:val="007F2C82"/>
    <w:rsid w:val="008036DF"/>
    <w:rsid w:val="0080619B"/>
    <w:rsid w:val="00821593"/>
    <w:rsid w:val="008249D1"/>
    <w:rsid w:val="00841DC8"/>
    <w:rsid w:val="00843A55"/>
    <w:rsid w:val="00851E78"/>
    <w:rsid w:val="008D03D8"/>
    <w:rsid w:val="008D0916"/>
    <w:rsid w:val="008F1904"/>
    <w:rsid w:val="008F2537"/>
    <w:rsid w:val="00915739"/>
    <w:rsid w:val="009330CA"/>
    <w:rsid w:val="00942365"/>
    <w:rsid w:val="00976D84"/>
    <w:rsid w:val="0099370D"/>
    <w:rsid w:val="009A01BA"/>
    <w:rsid w:val="00A01E8A"/>
    <w:rsid w:val="00A300F9"/>
    <w:rsid w:val="00A359F5"/>
    <w:rsid w:val="00A81673"/>
    <w:rsid w:val="00B453C1"/>
    <w:rsid w:val="00B475DD"/>
    <w:rsid w:val="00B61BE6"/>
    <w:rsid w:val="00BA31EC"/>
    <w:rsid w:val="00BB2F85"/>
    <w:rsid w:val="00BD0958"/>
    <w:rsid w:val="00C15B27"/>
    <w:rsid w:val="00C22FD2"/>
    <w:rsid w:val="00C41450"/>
    <w:rsid w:val="00C62179"/>
    <w:rsid w:val="00C76253"/>
    <w:rsid w:val="00CC4A82"/>
    <w:rsid w:val="00CE4711"/>
    <w:rsid w:val="00CF467A"/>
    <w:rsid w:val="00D17CF6"/>
    <w:rsid w:val="00D226BD"/>
    <w:rsid w:val="00D32F04"/>
    <w:rsid w:val="00D569BC"/>
    <w:rsid w:val="00D57E96"/>
    <w:rsid w:val="00D74263"/>
    <w:rsid w:val="00D80F56"/>
    <w:rsid w:val="00D91CE6"/>
    <w:rsid w:val="00D921F1"/>
    <w:rsid w:val="00DA5C00"/>
    <w:rsid w:val="00DB4F41"/>
    <w:rsid w:val="00DB7B5C"/>
    <w:rsid w:val="00DC2EEE"/>
    <w:rsid w:val="00DE106F"/>
    <w:rsid w:val="00E0032A"/>
    <w:rsid w:val="00E23F93"/>
    <w:rsid w:val="00E25F48"/>
    <w:rsid w:val="00E72CE7"/>
    <w:rsid w:val="00E74FA1"/>
    <w:rsid w:val="00EA68A2"/>
    <w:rsid w:val="00F06F66"/>
    <w:rsid w:val="00F10053"/>
    <w:rsid w:val="00F504C1"/>
    <w:rsid w:val="00F60985"/>
    <w:rsid w:val="00FA5B9A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1FA92"/>
  <w15:docId w15:val="{6B34271B-310F-47AF-B714-61533223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19</TotalTime>
  <Pages>2</Pages>
  <Words>691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5</cp:revision>
  <cp:lastPrinted>2016-03-02T15:33:00Z</cp:lastPrinted>
  <dcterms:created xsi:type="dcterms:W3CDTF">2016-03-02T15:37:00Z</dcterms:created>
  <dcterms:modified xsi:type="dcterms:W3CDTF">2021-02-11T19:09:00Z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