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8F1CFB7" w14:textId="77777777" w:rsidTr="000653D7">
        <w:tc>
          <w:tcPr>
            <w:tcW w:w="1908" w:type="dxa"/>
            <w:shd w:val="clear" w:color="auto" w:fill="F2F2F2"/>
          </w:tcPr>
          <w:p w14:paraId="771F1F1E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7FF9B06A" w14:textId="3B8DA33E" w:rsidR="00D74263" w:rsidRPr="009B50E3" w:rsidRDefault="00B33D6F" w:rsidP="008A441E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>Weatherization</w:t>
            </w:r>
            <w:r w:rsidR="008A441E" w:rsidRPr="009B50E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Intake</w:t>
            </w:r>
            <w:r w:rsidR="00B85EF3" w:rsidRPr="009B50E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Specialist</w:t>
            </w:r>
          </w:p>
        </w:tc>
      </w:tr>
      <w:tr w:rsidR="00D74263" w:rsidRPr="00B475DD" w14:paraId="2DE06AF0" w14:textId="77777777" w:rsidTr="000653D7">
        <w:tc>
          <w:tcPr>
            <w:tcW w:w="1908" w:type="dxa"/>
            <w:shd w:val="clear" w:color="auto" w:fill="F2F2F2"/>
          </w:tcPr>
          <w:p w14:paraId="5FBA6709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0D0FB005" w14:textId="32E65845" w:rsidR="00D74263" w:rsidRPr="009B50E3" w:rsidRDefault="009B50E3" w:rsidP="004806C6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D74263" w:rsidRPr="00B475DD" w14:paraId="345AB8C0" w14:textId="77777777" w:rsidTr="000653D7">
        <w:tc>
          <w:tcPr>
            <w:tcW w:w="1908" w:type="dxa"/>
            <w:shd w:val="clear" w:color="auto" w:fill="F2F2F2"/>
          </w:tcPr>
          <w:p w14:paraId="157338BB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054129D" w14:textId="22804D15" w:rsidR="008A441E" w:rsidRPr="009B50E3" w:rsidRDefault="00B33D6F" w:rsidP="008A441E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>Weatherization</w:t>
            </w:r>
            <w:r w:rsidR="00B85EF3" w:rsidRPr="009B50E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Program </w:t>
            </w: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>Manager</w:t>
            </w:r>
          </w:p>
        </w:tc>
      </w:tr>
      <w:tr w:rsidR="00D74263" w:rsidRPr="00B475DD" w14:paraId="5DCD217E" w14:textId="77777777" w:rsidTr="000653D7">
        <w:tc>
          <w:tcPr>
            <w:tcW w:w="1908" w:type="dxa"/>
            <w:shd w:val="clear" w:color="auto" w:fill="F2F2F2"/>
          </w:tcPr>
          <w:p w14:paraId="176E5B92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7FBBAC47" w14:textId="72A56688" w:rsidR="008A441E" w:rsidRPr="009B50E3" w:rsidRDefault="0008161F" w:rsidP="004806C6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PA </w:t>
            </w:r>
          </w:p>
        </w:tc>
      </w:tr>
      <w:tr w:rsidR="00D74263" w:rsidRPr="00B475DD" w14:paraId="6F97C186" w14:textId="77777777" w:rsidTr="000653D7">
        <w:tc>
          <w:tcPr>
            <w:tcW w:w="1908" w:type="dxa"/>
            <w:shd w:val="clear" w:color="auto" w:fill="F2F2F2"/>
          </w:tcPr>
          <w:p w14:paraId="218AC8CD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44614C5" w14:textId="5862B343" w:rsidR="00D74263" w:rsidRPr="009B50E3" w:rsidRDefault="009B50E3" w:rsidP="00516A0F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D74263" w:rsidRPr="00B475DD" w14:paraId="385A9E25" w14:textId="77777777" w:rsidTr="000653D7">
        <w:tc>
          <w:tcPr>
            <w:tcW w:w="1908" w:type="dxa"/>
            <w:shd w:val="clear" w:color="auto" w:fill="F2F2F2"/>
          </w:tcPr>
          <w:p w14:paraId="2BE82A77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04B1E995" w14:textId="77777777" w:rsidR="00D74263" w:rsidRPr="009B50E3" w:rsidRDefault="005F1526" w:rsidP="00516A0F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52043B7E" w14:textId="77777777" w:rsidTr="000653D7">
        <w:tc>
          <w:tcPr>
            <w:tcW w:w="1908" w:type="dxa"/>
            <w:shd w:val="clear" w:color="auto" w:fill="F2F2F2"/>
          </w:tcPr>
          <w:p w14:paraId="0771C0F2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203ACAD" w14:textId="50587526" w:rsidR="00D74263" w:rsidRPr="009B50E3" w:rsidRDefault="0008161F" w:rsidP="00516A0F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t>Lisa Ritter</w:t>
            </w:r>
          </w:p>
        </w:tc>
      </w:tr>
      <w:tr w:rsidR="00D74263" w:rsidRPr="00B475DD" w14:paraId="3ECDF593" w14:textId="77777777" w:rsidTr="000653D7">
        <w:tc>
          <w:tcPr>
            <w:tcW w:w="1908" w:type="dxa"/>
            <w:shd w:val="clear" w:color="auto" w:fill="F2F2F2"/>
          </w:tcPr>
          <w:p w14:paraId="076B3807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3751238F" w14:textId="1BD1CCFF" w:rsidR="00D74263" w:rsidRPr="009B50E3" w:rsidRDefault="009B50E3" w:rsidP="00516A0F">
            <w:pPr>
              <w:rPr>
                <w:rFonts w:ascii="Century Gothic" w:hAnsi="Century Gothic"/>
                <w:b/>
              </w:rPr>
            </w:pP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9B50E3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September 11, 2019</w:t>
            </w:r>
            <w:r w:rsidRPr="009B50E3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498DDAEC" w14:textId="77777777" w:rsidTr="000653D7">
        <w:tc>
          <w:tcPr>
            <w:tcW w:w="9576" w:type="dxa"/>
            <w:gridSpan w:val="2"/>
            <w:shd w:val="clear" w:color="auto" w:fill="EEECE1"/>
          </w:tcPr>
          <w:p w14:paraId="7E52CCF5" w14:textId="0AC1F51C" w:rsidR="00D74263" w:rsidRDefault="00304C96" w:rsidP="00304C96">
            <w:pPr>
              <w:pStyle w:val="Label"/>
              <w:tabs>
                <w:tab w:val="left" w:pos="1035"/>
              </w:tabs>
              <w:jc w:val="center"/>
            </w:pPr>
            <w:r>
              <w:t>“Strengthening our communities by empowering people to overcome barriers, build connections,                      and improve their quality of life.”</w:t>
            </w:r>
          </w:p>
        </w:tc>
      </w:tr>
      <w:tr w:rsidR="00D74263" w:rsidRPr="00B475DD" w14:paraId="67875761" w14:textId="77777777" w:rsidTr="006477EF">
        <w:tc>
          <w:tcPr>
            <w:tcW w:w="9576" w:type="dxa"/>
            <w:gridSpan w:val="2"/>
          </w:tcPr>
          <w:p w14:paraId="62147CC1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Purpose:</w:t>
            </w:r>
          </w:p>
          <w:p w14:paraId="53E3DC4D" w14:textId="36E9C195" w:rsidR="00D74263" w:rsidRPr="009B50E3" w:rsidRDefault="00E93B32" w:rsidP="009B50E3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As a member of the </w:t>
            </w:r>
            <w:r w:rsidR="0008161F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Weatherization</w:t>
            </w:r>
            <w:r w:rsidR="008A441E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6B79E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</w:t>
            </w:r>
            <w:r w:rsidR="008A441E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taff</w:t>
            </w:r>
            <w:r w:rsidR="006B79E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,</w:t>
            </w:r>
            <w:r w:rsidR="008A441E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the Intake</w:t>
            </w:r>
            <w:r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Specialist is responsible for the administrative</w:t>
            </w:r>
            <w:r w:rsidR="0008161F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and supportive</w:t>
            </w:r>
            <w:r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tasks necessary with client intake, production scheduling, file maintenance, procurement, and filing documentation for all associated agencies and funders</w:t>
            </w:r>
            <w:r w:rsidR="0008161F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, to ensure programmatic standards are met to comply with State and Federal requirements.</w:t>
            </w:r>
          </w:p>
        </w:tc>
      </w:tr>
      <w:tr w:rsidR="00D74263" w:rsidRPr="00B475DD" w14:paraId="165E1FC8" w14:textId="77777777" w:rsidTr="006B53FB">
        <w:trPr>
          <w:trHeight w:val="773"/>
        </w:trPr>
        <w:tc>
          <w:tcPr>
            <w:tcW w:w="9576" w:type="dxa"/>
            <w:gridSpan w:val="2"/>
          </w:tcPr>
          <w:p w14:paraId="4E30032C" w14:textId="77777777" w:rsidR="00D74263" w:rsidRPr="009B50E3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B50E3">
              <w:rPr>
                <w:rFonts w:ascii="Century Gothic" w:hAnsi="Century Gothic"/>
                <w:color w:val="auto"/>
              </w:rPr>
              <w:t>Essential functions:</w:t>
            </w:r>
          </w:p>
          <w:p w14:paraId="6C8F666F" w14:textId="77777777" w:rsidR="006B79EA" w:rsidRDefault="00E93B32" w:rsidP="006B79E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Client </w:t>
            </w:r>
            <w:r w:rsidR="006B79EA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intake</w:t>
            </w:r>
          </w:p>
          <w:p w14:paraId="1ADAD8B6" w14:textId="77777777" w:rsidR="006B79EA" w:rsidRDefault="006B79EA" w:rsidP="006B79E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</w:t>
            </w:r>
            <w:r w:rsidR="0008161F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nergy audit</w:t>
            </w:r>
            <w:r w:rsidR="00E93B32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scheduling</w:t>
            </w:r>
          </w:p>
          <w:p w14:paraId="5E58F6F8" w14:textId="77777777" w:rsidR="006B79EA" w:rsidRDefault="006B79EA" w:rsidP="006B79E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F</w:t>
            </w:r>
            <w:r w:rsidR="00E93B32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ile processing</w:t>
            </w:r>
          </w:p>
          <w:p w14:paraId="7FB7C1C9" w14:textId="6892025A" w:rsidR="006B79EA" w:rsidRDefault="006B79EA" w:rsidP="006B79E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W</w:t>
            </w:r>
            <w:r w:rsidR="00E93B32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ork with vendors and contractors</w:t>
            </w:r>
          </w:p>
          <w:p w14:paraId="6E552034" w14:textId="2A239AC4" w:rsidR="006B79EA" w:rsidRDefault="006B79EA" w:rsidP="006B79E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</w:t>
            </w:r>
            <w:r w:rsidR="0008161F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rack utility usage</w:t>
            </w:r>
          </w:p>
          <w:p w14:paraId="7ECF1767" w14:textId="77777777" w:rsidR="006B79EA" w:rsidRDefault="006B79EA" w:rsidP="006B79E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C</w:t>
            </w:r>
            <w:r w:rsidR="00E93B32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lient interaction before, during, and after jobs</w:t>
            </w:r>
          </w:p>
          <w:p w14:paraId="4855ECF9" w14:textId="77777777" w:rsidR="006B79EA" w:rsidRDefault="006B79EA" w:rsidP="006B79EA">
            <w:pPr>
              <w:pStyle w:val="Label"/>
              <w:numPr>
                <w:ilvl w:val="0"/>
                <w:numId w:val="12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E93B32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ssist other staff members with time sensitive requests</w:t>
            </w:r>
          </w:p>
          <w:p w14:paraId="67B7EF24" w14:textId="5F996408" w:rsidR="00D74263" w:rsidRPr="009B50E3" w:rsidRDefault="006B79EA" w:rsidP="006B79EA">
            <w:pPr>
              <w:pStyle w:val="Label"/>
              <w:numPr>
                <w:ilvl w:val="0"/>
                <w:numId w:val="12"/>
              </w:numPr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08161F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dditional projects/tasks</w:t>
            </w: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as necessary</w:t>
            </w:r>
          </w:p>
        </w:tc>
      </w:tr>
      <w:tr w:rsidR="00D74263" w:rsidRPr="00B475DD" w14:paraId="41721FE5" w14:textId="77777777" w:rsidTr="00B453C1">
        <w:trPr>
          <w:trHeight w:val="962"/>
        </w:trPr>
        <w:tc>
          <w:tcPr>
            <w:tcW w:w="9576" w:type="dxa"/>
            <w:gridSpan w:val="2"/>
          </w:tcPr>
          <w:p w14:paraId="33F5FE1E" w14:textId="77777777" w:rsidR="00D74263" w:rsidRPr="006B79EA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6B79EA">
              <w:rPr>
                <w:rFonts w:ascii="Century Gothic" w:hAnsi="Century Gothic"/>
                <w:color w:val="auto"/>
              </w:rPr>
              <w:t>Position Objectives:</w:t>
            </w:r>
          </w:p>
          <w:p w14:paraId="39C9F89F" w14:textId="559CB69D" w:rsidR="006B79EA" w:rsidRDefault="00E93B32" w:rsidP="006B79EA">
            <w:pPr>
              <w:pStyle w:val="Label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</w:pPr>
            <w:r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Timely and accurately process intake </w:t>
            </w:r>
            <w:r w:rsidR="006B79EA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documents.</w:t>
            </w:r>
          </w:p>
          <w:p w14:paraId="6EDA22B3" w14:textId="4CF13DBD" w:rsidR="00D74263" w:rsidRPr="006B79EA" w:rsidRDefault="006B79EA" w:rsidP="00B475DD">
            <w:pPr>
              <w:pStyle w:val="Label"/>
              <w:numPr>
                <w:ilvl w:val="0"/>
                <w:numId w:val="13"/>
              </w:numPr>
              <w:rPr>
                <w:rFonts w:ascii="Century Gothic" w:hAnsi="Century Gothic"/>
                <w:b w:val="0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M</w:t>
            </w:r>
            <w:r w:rsidR="00E93B32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aintain all administrative standards for the program</w:t>
            </w:r>
            <w:r w:rsidR="0008161F" w:rsidRPr="009B50E3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, while upholding internal controls requirements.</w:t>
            </w:r>
          </w:p>
        </w:tc>
      </w:tr>
      <w:tr w:rsidR="00D74263" w:rsidRPr="00B475DD" w14:paraId="33148963" w14:textId="77777777" w:rsidTr="00B453C1">
        <w:trPr>
          <w:trHeight w:val="890"/>
        </w:trPr>
        <w:tc>
          <w:tcPr>
            <w:tcW w:w="9576" w:type="dxa"/>
            <w:gridSpan w:val="2"/>
          </w:tcPr>
          <w:p w14:paraId="523E5933" w14:textId="77777777" w:rsidR="00D74263" w:rsidRPr="006B79EA" w:rsidRDefault="00D74263" w:rsidP="006477EF">
            <w:pPr>
              <w:rPr>
                <w:rFonts w:ascii="Century Gothic" w:hAnsi="Century Gothic"/>
                <w:b/>
              </w:rPr>
            </w:pPr>
            <w:r w:rsidRPr="006B79EA">
              <w:rPr>
                <w:rFonts w:ascii="Century Gothic" w:hAnsi="Century Gothic"/>
                <w:b/>
              </w:rPr>
              <w:t>Measured by:</w:t>
            </w:r>
          </w:p>
          <w:p w14:paraId="140ACDAC" w14:textId="77777777" w:rsidR="006B79EA" w:rsidRDefault="00E93B32" w:rsidP="006B79EA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Employee reviews</w:t>
            </w:r>
          </w:p>
          <w:p w14:paraId="02BB2FA6" w14:textId="77777777" w:rsidR="006B79EA" w:rsidRDefault="006B79EA" w:rsidP="006B79EA">
            <w:pPr>
              <w:pStyle w:val="ListParagraph"/>
              <w:numPr>
                <w:ilvl w:val="0"/>
                <w:numId w:val="14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M</w:t>
            </w:r>
            <w:r w:rsidR="00E93B32"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onitoring results</w:t>
            </w:r>
          </w:p>
          <w:p w14:paraId="7F95DB8C" w14:textId="419854BD" w:rsidR="00D74263" w:rsidRPr="009B50E3" w:rsidRDefault="006B79EA" w:rsidP="006B79EA">
            <w:pPr>
              <w:pStyle w:val="ListParagraph"/>
              <w:numPr>
                <w:ilvl w:val="0"/>
                <w:numId w:val="14"/>
              </w:numPr>
              <w:spacing w:after="40"/>
              <w:rPr>
                <w:rFonts w:ascii="Century Gothic" w:hAnsi="Century Gothic"/>
                <w:bCs/>
              </w:rPr>
            </w:pPr>
            <w:r>
              <w:rPr>
                <w:rStyle w:val="PlaceholderText"/>
                <w:rFonts w:ascii="Century Gothic" w:hAnsi="Century Gothic"/>
                <w:bCs/>
                <w:color w:val="auto"/>
              </w:rPr>
              <w:t>C</w:t>
            </w:r>
            <w:r w:rsidR="00E93B32"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lient satisfaction surveys</w:t>
            </w:r>
          </w:p>
        </w:tc>
      </w:tr>
      <w:tr w:rsidR="00D74263" w:rsidRPr="00B475DD" w14:paraId="2C9683D9" w14:textId="77777777" w:rsidTr="00B453C1">
        <w:trPr>
          <w:trHeight w:val="890"/>
        </w:trPr>
        <w:tc>
          <w:tcPr>
            <w:tcW w:w="9576" w:type="dxa"/>
            <w:gridSpan w:val="2"/>
          </w:tcPr>
          <w:p w14:paraId="35E77ACD" w14:textId="77777777" w:rsidR="00D74263" w:rsidRPr="006B79EA" w:rsidRDefault="00D74263" w:rsidP="006477EF">
            <w:pPr>
              <w:rPr>
                <w:rFonts w:ascii="Century Gothic" w:hAnsi="Century Gothic"/>
                <w:b/>
              </w:rPr>
            </w:pPr>
            <w:r w:rsidRPr="006B79EA">
              <w:rPr>
                <w:rFonts w:ascii="Century Gothic" w:hAnsi="Century Gothic"/>
                <w:b/>
              </w:rPr>
              <w:t>Minimum Education:</w:t>
            </w:r>
          </w:p>
          <w:p w14:paraId="3B49B442" w14:textId="77777777" w:rsidR="006B79EA" w:rsidRDefault="00E93B32" w:rsidP="006B79EA">
            <w:pPr>
              <w:pStyle w:val="ListParagraph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High school diploma</w:t>
            </w:r>
            <w:r w:rsidR="00D74263"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  <w:r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 </w:t>
            </w:r>
          </w:p>
          <w:p w14:paraId="0C5ECA2A" w14:textId="5D48574B" w:rsidR="00D74263" w:rsidRPr="006B79EA" w:rsidRDefault="00E93B32" w:rsidP="006B79EA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Cs/>
              </w:rPr>
            </w:pPr>
            <w:r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AA, BA, BS degree with business experience preferred.</w:t>
            </w:r>
          </w:p>
          <w:p w14:paraId="2B7E6FDF" w14:textId="77777777" w:rsidR="00D74263" w:rsidRPr="009B50E3" w:rsidRDefault="00D74263" w:rsidP="000653D7">
            <w:pPr>
              <w:rPr>
                <w:rFonts w:ascii="Century Gothic" w:hAnsi="Century Gothic"/>
                <w:bCs/>
              </w:rPr>
            </w:pPr>
          </w:p>
        </w:tc>
      </w:tr>
      <w:tr w:rsidR="00D74263" w:rsidRPr="00B475DD" w14:paraId="0CDE5E28" w14:textId="77777777" w:rsidTr="006B53FB">
        <w:trPr>
          <w:trHeight w:val="962"/>
        </w:trPr>
        <w:tc>
          <w:tcPr>
            <w:tcW w:w="9576" w:type="dxa"/>
            <w:gridSpan w:val="2"/>
          </w:tcPr>
          <w:p w14:paraId="254CDA66" w14:textId="77777777" w:rsidR="00D74263" w:rsidRPr="006B79EA" w:rsidRDefault="00D74263" w:rsidP="006477EF">
            <w:pPr>
              <w:rPr>
                <w:rFonts w:ascii="Century Gothic" w:hAnsi="Century Gothic"/>
                <w:b/>
              </w:rPr>
            </w:pPr>
            <w:r w:rsidRPr="006B79EA">
              <w:rPr>
                <w:rFonts w:ascii="Century Gothic" w:hAnsi="Century Gothic"/>
                <w:b/>
              </w:rPr>
              <w:t>Minimum Experience:</w:t>
            </w:r>
          </w:p>
          <w:p w14:paraId="6BC31688" w14:textId="77777777" w:rsidR="006B79EA" w:rsidRDefault="00E93B32" w:rsidP="006B79EA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Must have 2 years of experience in office administration</w:t>
            </w:r>
            <w:r w:rsidR="00D74263"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.</w:t>
            </w:r>
            <w:r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</w:t>
            </w:r>
          </w:p>
          <w:p w14:paraId="1063483C" w14:textId="3644586B" w:rsidR="00D74263" w:rsidRPr="006B79EA" w:rsidRDefault="00E93B32" w:rsidP="006B79EA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Cs/>
              </w:rPr>
            </w:pPr>
            <w:r w:rsidRPr="006B79EA">
              <w:rPr>
                <w:rStyle w:val="PlaceholderText"/>
                <w:rFonts w:ascii="Century Gothic" w:hAnsi="Century Gothic"/>
                <w:bCs/>
                <w:color w:val="auto"/>
              </w:rPr>
              <w:t>Experience with construction related business or non-profit a plus.</w:t>
            </w:r>
          </w:p>
          <w:p w14:paraId="4BD6DCB8" w14:textId="77777777" w:rsidR="00D74263" w:rsidRPr="009B50E3" w:rsidRDefault="00D74263" w:rsidP="006477EF">
            <w:pPr>
              <w:rPr>
                <w:rFonts w:ascii="Century Gothic" w:hAnsi="Century Gothic"/>
                <w:bCs/>
              </w:rPr>
            </w:pPr>
          </w:p>
        </w:tc>
      </w:tr>
      <w:tr w:rsidR="00D74263" w:rsidRPr="00B475DD" w14:paraId="5B56AC9C" w14:textId="77777777" w:rsidTr="006477EF">
        <w:trPr>
          <w:trHeight w:val="1547"/>
        </w:trPr>
        <w:tc>
          <w:tcPr>
            <w:tcW w:w="9576" w:type="dxa"/>
            <w:gridSpan w:val="2"/>
          </w:tcPr>
          <w:p w14:paraId="49CED9CE" w14:textId="77777777" w:rsidR="00D74263" w:rsidRPr="00B376D6" w:rsidRDefault="00D74263" w:rsidP="006477EF">
            <w:pPr>
              <w:rPr>
                <w:rFonts w:ascii="Century Gothic" w:hAnsi="Century Gothic"/>
                <w:b/>
              </w:rPr>
            </w:pPr>
            <w:r w:rsidRPr="00B376D6">
              <w:rPr>
                <w:rFonts w:ascii="Century Gothic" w:hAnsi="Century Gothic"/>
                <w:b/>
              </w:rPr>
              <w:lastRenderedPageBreak/>
              <w:t>Essential Abilities:</w:t>
            </w:r>
          </w:p>
          <w:p w14:paraId="1F86934C" w14:textId="77777777" w:rsidR="00D74263" w:rsidRPr="009B50E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B50E3">
              <w:rPr>
                <w:rFonts w:ascii="Century Gothic" w:hAnsi="Century Gothic"/>
                <w:bCs/>
              </w:rPr>
              <w:t>A commitment to the NMCAA philosophy and mission.</w:t>
            </w:r>
          </w:p>
          <w:p w14:paraId="08CD8DD3" w14:textId="77777777" w:rsidR="00D74263" w:rsidRPr="009B50E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B50E3">
              <w:rPr>
                <w:rFonts w:ascii="Century Gothic" w:hAnsi="Century Gothic"/>
                <w:bCs/>
              </w:rPr>
              <w:t xml:space="preserve">Ability to maintain confidentiality. </w:t>
            </w:r>
          </w:p>
          <w:p w14:paraId="50C68881" w14:textId="77777777" w:rsidR="00D74263" w:rsidRPr="009B50E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B50E3">
              <w:rPr>
                <w:rFonts w:ascii="Century Gothic" w:hAnsi="Century Gothic"/>
                <w:bCs/>
              </w:rPr>
              <w:t xml:space="preserve">Ability to interact positively with co-workers and clients in a non-judgmental, tactful and courteous manner. </w:t>
            </w:r>
          </w:p>
          <w:p w14:paraId="6B6FA72F" w14:textId="77777777" w:rsidR="00D74263" w:rsidRPr="009B50E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B50E3">
              <w:rPr>
                <w:rFonts w:ascii="Century Gothic" w:hAnsi="Century Gothic"/>
                <w:bCs/>
              </w:rPr>
              <w:t xml:space="preserve">Ability to suggest innovative approaches in completing job responsibilities. </w:t>
            </w:r>
          </w:p>
          <w:p w14:paraId="356DAC9D" w14:textId="77777777" w:rsidR="00D74263" w:rsidRPr="009B50E3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9B50E3">
              <w:rPr>
                <w:rFonts w:ascii="Century Gothic" w:hAnsi="Century Gothic"/>
                <w:bCs/>
              </w:rPr>
              <w:t xml:space="preserve">Ability to work openly and cooperatively as a team member. </w:t>
            </w:r>
          </w:p>
          <w:p w14:paraId="190E7978" w14:textId="224BDA3A" w:rsidR="00D74263" w:rsidRPr="009B50E3" w:rsidRDefault="00D74263" w:rsidP="00064AA6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Century Gothic" w:hAnsi="Century Gothic"/>
                <w:bCs/>
              </w:rPr>
            </w:pPr>
            <w:r w:rsidRPr="009B50E3">
              <w:rPr>
                <w:rFonts w:ascii="Century Gothic" w:hAnsi="Century Gothic"/>
                <w:bCs/>
              </w:rPr>
              <w:t xml:space="preserve">Ability to perform physical tasks to carry out specific job duties. </w:t>
            </w:r>
          </w:p>
        </w:tc>
      </w:tr>
      <w:tr w:rsidR="00D74263" w:rsidRPr="00B475DD" w14:paraId="59DE3711" w14:textId="77777777" w:rsidTr="006B53FB">
        <w:trPr>
          <w:trHeight w:val="1133"/>
        </w:trPr>
        <w:tc>
          <w:tcPr>
            <w:tcW w:w="9576" w:type="dxa"/>
            <w:gridSpan w:val="2"/>
          </w:tcPr>
          <w:p w14:paraId="2728C978" w14:textId="77777777" w:rsidR="00D74263" w:rsidRPr="00B376D6" w:rsidRDefault="00D74263" w:rsidP="006477EF">
            <w:pPr>
              <w:rPr>
                <w:rFonts w:ascii="Century Gothic" w:hAnsi="Century Gothic"/>
                <w:b/>
              </w:rPr>
            </w:pPr>
            <w:r w:rsidRPr="00B376D6">
              <w:rPr>
                <w:rFonts w:ascii="Century Gothic" w:hAnsi="Century Gothic"/>
                <w:b/>
              </w:rPr>
              <w:t>Minimum Skills Required:</w:t>
            </w:r>
          </w:p>
          <w:p w14:paraId="7C635BFA" w14:textId="77777777" w:rsidR="00B376D6" w:rsidRDefault="00E93B32" w:rsidP="00B376D6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Must have experience with </w:t>
            </w:r>
            <w:r w:rsidR="00B376D6">
              <w:rPr>
                <w:rStyle w:val="PlaceholderText"/>
                <w:rFonts w:ascii="Century Gothic" w:hAnsi="Century Gothic"/>
                <w:bCs/>
                <w:color w:val="auto"/>
              </w:rPr>
              <w:t>E</w:t>
            </w: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xcel and </w:t>
            </w:r>
            <w:r w:rsidR="00B376D6">
              <w:rPr>
                <w:rStyle w:val="PlaceholderText"/>
                <w:rFonts w:ascii="Century Gothic" w:hAnsi="Century Gothic"/>
                <w:bCs/>
                <w:color w:val="auto"/>
              </w:rPr>
              <w:t>E</w:t>
            </w: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>xcel</w:t>
            </w:r>
            <w:r w:rsidR="00B376D6">
              <w:rPr>
                <w:rStyle w:val="PlaceholderText"/>
                <w:rFonts w:ascii="Century Gothic" w:hAnsi="Century Gothic"/>
                <w:bCs/>
                <w:color w:val="auto"/>
              </w:rPr>
              <w:t>-</w:t>
            </w: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based software.  </w:t>
            </w:r>
          </w:p>
          <w:p w14:paraId="18CEB5FF" w14:textId="5C9A77B7" w:rsidR="00B376D6" w:rsidRDefault="00E93B32" w:rsidP="00B376D6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>Must be able to create spreadsheets</w:t>
            </w:r>
            <w:r w:rsidR="00B376D6">
              <w:rPr>
                <w:rStyle w:val="PlaceholderText"/>
                <w:rFonts w:ascii="Century Gothic" w:hAnsi="Century Gothic"/>
                <w:bCs/>
                <w:color w:val="auto"/>
              </w:rPr>
              <w:t>,</w:t>
            </w: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including formulas, </w:t>
            </w:r>
            <w:r w:rsidR="00064AA6"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>graphs,</w:t>
            </w: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 and reports.  </w:t>
            </w:r>
          </w:p>
          <w:p w14:paraId="2E1C337B" w14:textId="77777777" w:rsidR="00B376D6" w:rsidRDefault="00E93B32" w:rsidP="00B376D6">
            <w:pPr>
              <w:pStyle w:val="ListParagraph"/>
              <w:numPr>
                <w:ilvl w:val="0"/>
                <w:numId w:val="17"/>
              </w:numPr>
              <w:rPr>
                <w:rStyle w:val="PlaceholderText"/>
                <w:rFonts w:ascii="Century Gothic" w:hAnsi="Century Gothic"/>
                <w:bCs/>
                <w:color w:val="auto"/>
              </w:rPr>
            </w:pP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Must have experience with all other MS platforms and be able to write simple business letters.  </w:t>
            </w:r>
          </w:p>
          <w:p w14:paraId="62C5D08A" w14:textId="4D28B7B3" w:rsidR="00D74263" w:rsidRPr="00B376D6" w:rsidRDefault="00E93B32" w:rsidP="00064AA6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entury Gothic" w:hAnsi="Century Gothic"/>
                <w:bCs/>
              </w:rPr>
            </w:pP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 xml:space="preserve">Filing experience, </w:t>
            </w:r>
            <w:r w:rsidR="00B73B82"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>multi-tasking, customer service, and graphic arts experience preferred.</w:t>
            </w:r>
          </w:p>
        </w:tc>
      </w:tr>
      <w:tr w:rsidR="00D74263" w:rsidRPr="00B475DD" w14:paraId="612F3F9C" w14:textId="77777777" w:rsidTr="00B453C1">
        <w:trPr>
          <w:trHeight w:val="1223"/>
        </w:trPr>
        <w:tc>
          <w:tcPr>
            <w:tcW w:w="9576" w:type="dxa"/>
            <w:gridSpan w:val="2"/>
          </w:tcPr>
          <w:p w14:paraId="3CF36776" w14:textId="77777777" w:rsidR="00D74263" w:rsidRPr="00B376D6" w:rsidRDefault="00D74263" w:rsidP="004806C6">
            <w:pPr>
              <w:rPr>
                <w:rFonts w:ascii="Century Gothic" w:hAnsi="Century Gothic"/>
                <w:b/>
              </w:rPr>
            </w:pPr>
            <w:r w:rsidRPr="00B376D6">
              <w:rPr>
                <w:rFonts w:ascii="Century Gothic" w:hAnsi="Century Gothic"/>
                <w:b/>
              </w:rPr>
              <w:t>Minimum Physical Expectations:</w:t>
            </w:r>
          </w:p>
          <w:p w14:paraId="644BB8AF" w14:textId="77777777" w:rsidR="00B376D6" w:rsidRDefault="00B73B82" w:rsidP="00B376D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 w:rsidRPr="00B376D6">
              <w:rPr>
                <w:rFonts w:ascii="Century Gothic" w:hAnsi="Century Gothic"/>
                <w:bCs/>
              </w:rPr>
              <w:t>Must be able to lift 20lbs</w:t>
            </w:r>
            <w:r w:rsidR="00B376D6">
              <w:rPr>
                <w:rFonts w:ascii="Century Gothic" w:hAnsi="Century Gothic"/>
                <w:bCs/>
              </w:rPr>
              <w:t>.</w:t>
            </w:r>
          </w:p>
          <w:p w14:paraId="6EBF4A6A" w14:textId="3FB722DB" w:rsidR="00B376D6" w:rsidRDefault="00B376D6" w:rsidP="00B376D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Ability to </w:t>
            </w:r>
            <w:r w:rsidR="00B73B82" w:rsidRPr="00B376D6">
              <w:rPr>
                <w:rFonts w:ascii="Century Gothic" w:hAnsi="Century Gothic"/>
                <w:bCs/>
              </w:rPr>
              <w:t xml:space="preserve">sit for extended periods at a computer </w:t>
            </w:r>
            <w:r w:rsidRPr="00B376D6">
              <w:rPr>
                <w:rFonts w:ascii="Century Gothic" w:hAnsi="Century Gothic"/>
                <w:bCs/>
              </w:rPr>
              <w:t>workstation</w:t>
            </w:r>
            <w:r>
              <w:rPr>
                <w:rFonts w:ascii="Century Gothic" w:hAnsi="Century Gothic"/>
                <w:bCs/>
              </w:rPr>
              <w:t>.</w:t>
            </w:r>
          </w:p>
          <w:p w14:paraId="60D4DD00" w14:textId="0ACBB8D4" w:rsidR="00B73B82" w:rsidRPr="00B376D6" w:rsidRDefault="00B376D6" w:rsidP="00B376D6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Must be able to</w:t>
            </w:r>
            <w:r w:rsidR="00B73B82" w:rsidRPr="00B376D6">
              <w:rPr>
                <w:rFonts w:ascii="Century Gothic" w:hAnsi="Century Gothic"/>
                <w:bCs/>
              </w:rPr>
              <w:t xml:space="preserve"> type at 40wpm with accuracy</w:t>
            </w:r>
            <w:r>
              <w:rPr>
                <w:rFonts w:ascii="Century Gothic" w:hAnsi="Century Gothic"/>
                <w:bCs/>
              </w:rPr>
              <w:t>.</w:t>
            </w:r>
          </w:p>
        </w:tc>
      </w:tr>
      <w:tr w:rsidR="00D74263" w:rsidRPr="00B475DD" w14:paraId="4CFE2FBC" w14:textId="77777777" w:rsidTr="00B376D6">
        <w:trPr>
          <w:trHeight w:val="1007"/>
        </w:trPr>
        <w:tc>
          <w:tcPr>
            <w:tcW w:w="9576" w:type="dxa"/>
            <w:gridSpan w:val="2"/>
          </w:tcPr>
          <w:p w14:paraId="6CA8321D" w14:textId="77777777" w:rsidR="00D74263" w:rsidRPr="00B376D6" w:rsidRDefault="00D74263" w:rsidP="006477EF">
            <w:pPr>
              <w:rPr>
                <w:rFonts w:ascii="Century Gothic" w:hAnsi="Century Gothic"/>
                <w:b/>
              </w:rPr>
            </w:pPr>
            <w:r w:rsidRPr="00B376D6">
              <w:rPr>
                <w:rFonts w:ascii="Century Gothic" w:hAnsi="Century Gothic"/>
                <w:b/>
              </w:rPr>
              <w:t>Minimum Environmental Expectations:</w:t>
            </w:r>
          </w:p>
          <w:p w14:paraId="0B9778B3" w14:textId="77777777" w:rsidR="00D74263" w:rsidRPr="00B376D6" w:rsidRDefault="00B73B82" w:rsidP="00B376D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B376D6">
              <w:rPr>
                <w:rStyle w:val="PlaceholderText"/>
                <w:rFonts w:ascii="Century Gothic" w:hAnsi="Century Gothic"/>
                <w:bCs/>
                <w:color w:val="auto"/>
              </w:rPr>
              <w:t>Must be able to work in an office setting and be around various allergens without reaction.</w:t>
            </w:r>
          </w:p>
        </w:tc>
      </w:tr>
    </w:tbl>
    <w:p w14:paraId="4E7A2ECA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765E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60E8410D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61429" w14:textId="6159A6A3" w:rsidR="00D74263" w:rsidRDefault="00B376D6">
    <w:pPr>
      <w:pStyle w:val="Footer"/>
    </w:pPr>
    <w:r w:rsidRPr="00B376D6">
      <w:rPr>
        <w:sz w:val="14"/>
        <w:szCs w:val="14"/>
      </w:rPr>
      <w:fldChar w:fldCharType="begin"/>
    </w:r>
    <w:r w:rsidRPr="00B376D6">
      <w:rPr>
        <w:sz w:val="14"/>
        <w:szCs w:val="14"/>
      </w:rPr>
      <w:instrText xml:space="preserve"> FILENAME  \* FirstCap \p  \* MERGEFORMAT </w:instrText>
    </w:r>
    <w:r w:rsidRPr="00B376D6">
      <w:rPr>
        <w:sz w:val="14"/>
        <w:szCs w:val="14"/>
      </w:rPr>
      <w:fldChar w:fldCharType="separate"/>
    </w:r>
    <w:r w:rsidRPr="00B376D6">
      <w:rPr>
        <w:noProof/>
        <w:sz w:val="14"/>
        <w:szCs w:val="14"/>
      </w:rPr>
      <w:t>P:\Agency\Human Resources\Job Descriptions\Community Services\Weatherization and Home Repair\Weatherization Intake Specialist Job Description.docx</w:t>
    </w:r>
    <w:r w:rsidRPr="00B376D6">
      <w:rPr>
        <w:sz w:val="14"/>
        <w:szCs w:val="14"/>
      </w:rPr>
      <w:fldChar w:fldCharType="end"/>
    </w:r>
    <w:r>
      <w:rPr>
        <w:sz w:val="14"/>
        <w:szCs w:val="14"/>
      </w:rPr>
      <w:t xml:space="preserve">           </w:t>
    </w:r>
    <w:r w:rsidR="00F74CA2">
      <w:fldChar w:fldCharType="begin"/>
    </w:r>
    <w:r w:rsidR="00F74CA2">
      <w:instrText xml:space="preserve"> PAGE   \* MERGEFORMAT </w:instrText>
    </w:r>
    <w:r w:rsidR="00F74CA2">
      <w:fldChar w:fldCharType="separate"/>
    </w:r>
    <w:r w:rsidR="00D07BBC">
      <w:rPr>
        <w:noProof/>
      </w:rPr>
      <w:t>2</w:t>
    </w:r>
    <w:r w:rsidR="00F74C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E003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7329BE2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3B4E" w14:textId="65686F7B" w:rsidR="00D74263" w:rsidRDefault="009B50E3" w:rsidP="009B50E3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8845E2E" wp14:editId="538AE370">
              <wp:simplePos x="0" y="0"/>
              <wp:positionH relativeFrom="margin">
                <wp:posOffset>1390650</wp:posOffset>
              </wp:positionH>
              <wp:positionV relativeFrom="topMargin">
                <wp:posOffset>319405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C56D03" w14:textId="77777777" w:rsidR="009B50E3" w:rsidRDefault="009B50E3" w:rsidP="009B50E3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7A8E17" w14:textId="77777777" w:rsidR="009B50E3" w:rsidRPr="002405E7" w:rsidRDefault="009B50E3" w:rsidP="009B50E3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4AA10A7" w14:textId="77777777" w:rsidR="009B50E3" w:rsidRPr="002405E7" w:rsidRDefault="009B50E3" w:rsidP="009B50E3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845E2E" id="Group 198" o:spid="_x0000_s1026" style="position:absolute;margin-left:109.5pt;margin-top:25.1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M4pKH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2C56D03" w14:textId="77777777" w:rsidR="009B50E3" w:rsidRDefault="009B50E3" w:rsidP="009B50E3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7C7A8E17" w14:textId="77777777" w:rsidR="009B50E3" w:rsidRPr="002405E7" w:rsidRDefault="009B50E3" w:rsidP="009B50E3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4AA10A7" w14:textId="77777777" w:rsidR="009B50E3" w:rsidRPr="002405E7" w:rsidRDefault="009B50E3" w:rsidP="009B50E3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FB4F755" wp14:editId="0E97DD7C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F9A74E" w14:textId="26FD7B1B" w:rsidR="009B50E3" w:rsidRDefault="009B50E3" w:rsidP="000653D7">
    <w:pPr>
      <w:pStyle w:val="Companyname"/>
      <w:spacing w:before="0" w:after="0"/>
      <w:jc w:val="center"/>
    </w:pPr>
  </w:p>
  <w:p w14:paraId="2B9E8C83" w14:textId="77777777" w:rsidR="009B50E3" w:rsidRPr="00841DC8" w:rsidRDefault="009B50E3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AEF2CA2"/>
    <w:multiLevelType w:val="hybridMultilevel"/>
    <w:tmpl w:val="FE1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5BF"/>
    <w:multiLevelType w:val="hybridMultilevel"/>
    <w:tmpl w:val="2EF4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158F"/>
    <w:multiLevelType w:val="hybridMultilevel"/>
    <w:tmpl w:val="830A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47D36"/>
    <w:multiLevelType w:val="hybridMultilevel"/>
    <w:tmpl w:val="9384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017789"/>
    <w:multiLevelType w:val="hybridMultilevel"/>
    <w:tmpl w:val="03DE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B36019"/>
    <w:multiLevelType w:val="hybridMultilevel"/>
    <w:tmpl w:val="C86E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885"/>
    <w:multiLevelType w:val="hybridMultilevel"/>
    <w:tmpl w:val="6236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1CA1"/>
    <w:multiLevelType w:val="hybridMultilevel"/>
    <w:tmpl w:val="F3CE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C05A7F"/>
    <w:multiLevelType w:val="hybridMultilevel"/>
    <w:tmpl w:val="05D4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16"/>
  </w:num>
  <w:num w:numId="6">
    <w:abstractNumId w:val="18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4AA6"/>
    <w:rsid w:val="000653D7"/>
    <w:rsid w:val="0008161F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421DC"/>
    <w:rsid w:val="00276A6F"/>
    <w:rsid w:val="002A383B"/>
    <w:rsid w:val="00304C96"/>
    <w:rsid w:val="003200FD"/>
    <w:rsid w:val="00365061"/>
    <w:rsid w:val="00374F55"/>
    <w:rsid w:val="003829AA"/>
    <w:rsid w:val="00386B78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92652"/>
    <w:rsid w:val="005A3B49"/>
    <w:rsid w:val="005E3FE3"/>
    <w:rsid w:val="005F1526"/>
    <w:rsid w:val="0060216F"/>
    <w:rsid w:val="00614C7D"/>
    <w:rsid w:val="006477EF"/>
    <w:rsid w:val="006860AF"/>
    <w:rsid w:val="006B253D"/>
    <w:rsid w:val="006B53FB"/>
    <w:rsid w:val="006B79EA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A441E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9B50E3"/>
    <w:rsid w:val="00A01E8A"/>
    <w:rsid w:val="00A359F5"/>
    <w:rsid w:val="00A81673"/>
    <w:rsid w:val="00B33D6F"/>
    <w:rsid w:val="00B376D6"/>
    <w:rsid w:val="00B453C1"/>
    <w:rsid w:val="00B475DD"/>
    <w:rsid w:val="00B61BE6"/>
    <w:rsid w:val="00B73B82"/>
    <w:rsid w:val="00B85EF3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D07BBC"/>
    <w:rsid w:val="00D17CF6"/>
    <w:rsid w:val="00D32F04"/>
    <w:rsid w:val="00D57E96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93B32"/>
    <w:rsid w:val="00EA68A2"/>
    <w:rsid w:val="00F06F66"/>
    <w:rsid w:val="00F10053"/>
    <w:rsid w:val="00F504C1"/>
    <w:rsid w:val="00F74CA2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D5A53"/>
  <w15:docId w15:val="{937F5A1A-3E1C-4C20-B883-79CA70B4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57</TotalTime>
  <Pages>2</Pages>
  <Words>347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9</cp:revision>
  <cp:lastPrinted>2019-07-14T18:08:00Z</cp:lastPrinted>
  <dcterms:created xsi:type="dcterms:W3CDTF">2018-06-12T16:16:00Z</dcterms:created>
  <dcterms:modified xsi:type="dcterms:W3CDTF">2021-02-09T20:40:00Z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