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3F334E" w14:paraId="4983CFDB" w14:textId="77777777" w:rsidTr="00EC10B4">
        <w:tc>
          <w:tcPr>
            <w:tcW w:w="1908" w:type="dxa"/>
            <w:shd w:val="clear" w:color="auto" w:fill="F2F2F2"/>
          </w:tcPr>
          <w:p w14:paraId="2A140CA3" w14:textId="77777777" w:rsidR="00D74263" w:rsidRPr="00555560" w:rsidRDefault="00D74263" w:rsidP="00B475DD">
            <w:pPr>
              <w:pStyle w:val="Label"/>
              <w:rPr>
                <w:rFonts w:ascii="Century Gothic" w:hAnsi="Century Gothic" w:cstheme="minorHAnsi"/>
                <w:bCs/>
                <w:color w:val="auto"/>
                <w:szCs w:val="20"/>
              </w:rPr>
            </w:pPr>
            <w:r w:rsidRPr="00555560">
              <w:rPr>
                <w:rFonts w:ascii="Century Gothic" w:hAnsi="Century Gothic" w:cstheme="minorHAnsi"/>
                <w:bCs/>
                <w:color w:val="auto"/>
                <w:szCs w:val="20"/>
              </w:rPr>
              <w:t>Job Title:</w:t>
            </w:r>
          </w:p>
        </w:tc>
        <w:tc>
          <w:tcPr>
            <w:tcW w:w="7668" w:type="dxa"/>
          </w:tcPr>
          <w:p w14:paraId="5E359AE3" w14:textId="77777777" w:rsidR="00D74263" w:rsidRPr="00555560" w:rsidRDefault="00DA1212" w:rsidP="004806C6">
            <w:pPr>
              <w:rPr>
                <w:rFonts w:ascii="Century Gothic" w:hAnsi="Century Gothic" w:cs="Arial"/>
                <w:b/>
                <w:bCs/>
                <w:szCs w:val="20"/>
              </w:rPr>
            </w:pPr>
            <w:r w:rsidRPr="00555560">
              <w:rPr>
                <w:rStyle w:val="PlaceholderText"/>
                <w:rFonts w:ascii="Century Gothic" w:hAnsi="Century Gothic" w:cs="Arial"/>
                <w:b/>
                <w:bCs/>
                <w:color w:val="auto"/>
                <w:szCs w:val="20"/>
              </w:rPr>
              <w:t>Early Childhood Programs Director</w:t>
            </w:r>
          </w:p>
        </w:tc>
      </w:tr>
      <w:tr w:rsidR="00D74263" w:rsidRPr="003F334E" w14:paraId="04FD5BE9" w14:textId="77777777" w:rsidTr="00EC10B4">
        <w:tc>
          <w:tcPr>
            <w:tcW w:w="1908" w:type="dxa"/>
            <w:shd w:val="clear" w:color="auto" w:fill="F2F2F2"/>
          </w:tcPr>
          <w:p w14:paraId="60C9D2C8" w14:textId="77777777" w:rsidR="00D74263" w:rsidRPr="00555560" w:rsidRDefault="00D74263" w:rsidP="00B475DD">
            <w:pPr>
              <w:pStyle w:val="Label"/>
              <w:rPr>
                <w:rFonts w:ascii="Century Gothic" w:hAnsi="Century Gothic" w:cstheme="minorHAnsi"/>
                <w:bCs/>
                <w:color w:val="auto"/>
                <w:szCs w:val="20"/>
              </w:rPr>
            </w:pPr>
            <w:r w:rsidRPr="00555560">
              <w:rPr>
                <w:rFonts w:ascii="Century Gothic" w:hAnsi="Century Gothic" w:cstheme="minorHAnsi"/>
                <w:bCs/>
                <w:color w:val="auto"/>
                <w:szCs w:val="20"/>
              </w:rPr>
              <w:t>Department:</w:t>
            </w:r>
          </w:p>
        </w:tc>
        <w:tc>
          <w:tcPr>
            <w:tcW w:w="7668" w:type="dxa"/>
          </w:tcPr>
          <w:p w14:paraId="39A834C6" w14:textId="4D348240" w:rsidR="00D74263" w:rsidRPr="00555560" w:rsidRDefault="00EF110D" w:rsidP="004806C6">
            <w:pPr>
              <w:rPr>
                <w:rFonts w:ascii="Century Gothic" w:hAnsi="Century Gothic" w:cs="Arial"/>
                <w:b/>
                <w:bCs/>
                <w:szCs w:val="20"/>
              </w:rPr>
            </w:pPr>
            <w:r w:rsidRPr="00555560">
              <w:rPr>
                <w:rStyle w:val="PlaceholderText"/>
                <w:rFonts w:ascii="Century Gothic" w:hAnsi="Century Gothic" w:cs="Arial"/>
                <w:b/>
                <w:bCs/>
                <w:color w:val="auto"/>
                <w:szCs w:val="20"/>
              </w:rPr>
              <w:t xml:space="preserve">Child </w:t>
            </w:r>
            <w:r w:rsidR="005503FC" w:rsidRPr="00555560">
              <w:rPr>
                <w:rStyle w:val="PlaceholderText"/>
                <w:rFonts w:ascii="Century Gothic" w:hAnsi="Century Gothic" w:cs="Arial"/>
                <w:b/>
                <w:bCs/>
                <w:color w:val="auto"/>
                <w:szCs w:val="20"/>
              </w:rPr>
              <w:t xml:space="preserve">&amp; Family </w:t>
            </w:r>
            <w:r w:rsidRPr="00555560">
              <w:rPr>
                <w:rStyle w:val="PlaceholderText"/>
                <w:rFonts w:ascii="Century Gothic" w:hAnsi="Century Gothic" w:cs="Arial"/>
                <w:b/>
                <w:bCs/>
                <w:color w:val="auto"/>
                <w:szCs w:val="20"/>
              </w:rPr>
              <w:t>Development</w:t>
            </w:r>
          </w:p>
        </w:tc>
      </w:tr>
      <w:tr w:rsidR="00D74263" w:rsidRPr="003F334E" w14:paraId="70FB3EEF" w14:textId="77777777" w:rsidTr="00EC10B4">
        <w:tc>
          <w:tcPr>
            <w:tcW w:w="1908" w:type="dxa"/>
            <w:shd w:val="clear" w:color="auto" w:fill="F2F2F2"/>
          </w:tcPr>
          <w:p w14:paraId="06BBB42B" w14:textId="77777777" w:rsidR="00D74263" w:rsidRPr="00555560" w:rsidRDefault="00D74263" w:rsidP="00B475DD">
            <w:pPr>
              <w:pStyle w:val="Label"/>
              <w:rPr>
                <w:rFonts w:ascii="Century Gothic" w:hAnsi="Century Gothic" w:cstheme="minorHAnsi"/>
                <w:bCs/>
                <w:color w:val="auto"/>
                <w:szCs w:val="20"/>
              </w:rPr>
            </w:pPr>
            <w:r w:rsidRPr="00555560">
              <w:rPr>
                <w:rFonts w:ascii="Century Gothic" w:hAnsi="Century Gothic" w:cstheme="minorHAnsi"/>
                <w:bCs/>
                <w:color w:val="auto"/>
                <w:szCs w:val="20"/>
              </w:rPr>
              <w:t>Reports to:</w:t>
            </w:r>
          </w:p>
        </w:tc>
        <w:tc>
          <w:tcPr>
            <w:tcW w:w="7668" w:type="dxa"/>
          </w:tcPr>
          <w:p w14:paraId="69FB83C6" w14:textId="77777777" w:rsidR="00D74263" w:rsidRPr="00555560" w:rsidRDefault="003F334E" w:rsidP="004806C6">
            <w:pPr>
              <w:rPr>
                <w:rFonts w:ascii="Century Gothic" w:hAnsi="Century Gothic" w:cs="Arial"/>
                <w:b/>
                <w:bCs/>
                <w:szCs w:val="20"/>
              </w:rPr>
            </w:pPr>
            <w:r w:rsidRPr="00555560">
              <w:rPr>
                <w:rStyle w:val="PlaceholderText"/>
                <w:rFonts w:ascii="Century Gothic" w:hAnsi="Century Gothic" w:cs="Arial"/>
                <w:b/>
                <w:bCs/>
                <w:color w:val="auto"/>
                <w:szCs w:val="20"/>
              </w:rPr>
              <w:t>Executive Director</w:t>
            </w:r>
          </w:p>
        </w:tc>
      </w:tr>
      <w:tr w:rsidR="00D74263" w:rsidRPr="003F334E" w14:paraId="0BE24FBB" w14:textId="77777777" w:rsidTr="00EC10B4">
        <w:tc>
          <w:tcPr>
            <w:tcW w:w="1908" w:type="dxa"/>
            <w:shd w:val="clear" w:color="auto" w:fill="F2F2F2"/>
          </w:tcPr>
          <w:p w14:paraId="71AA4843" w14:textId="77777777" w:rsidR="00D74263" w:rsidRPr="00555560" w:rsidRDefault="00D74263" w:rsidP="00B475DD">
            <w:pPr>
              <w:pStyle w:val="Label"/>
              <w:rPr>
                <w:rFonts w:ascii="Century Gothic" w:hAnsi="Century Gothic" w:cstheme="minorHAnsi"/>
                <w:bCs/>
                <w:color w:val="auto"/>
                <w:szCs w:val="20"/>
              </w:rPr>
            </w:pPr>
            <w:r w:rsidRPr="00555560">
              <w:rPr>
                <w:rFonts w:ascii="Century Gothic" w:hAnsi="Century Gothic" w:cstheme="minorHAnsi"/>
                <w:bCs/>
                <w:color w:val="auto"/>
                <w:szCs w:val="20"/>
              </w:rPr>
              <w:t>Grade:</w:t>
            </w:r>
          </w:p>
        </w:tc>
        <w:tc>
          <w:tcPr>
            <w:tcW w:w="7668" w:type="dxa"/>
          </w:tcPr>
          <w:p w14:paraId="2CA332D8" w14:textId="77777777" w:rsidR="00D74263" w:rsidRPr="00555560" w:rsidRDefault="006A01AB" w:rsidP="004806C6">
            <w:pPr>
              <w:rPr>
                <w:rFonts w:ascii="Century Gothic" w:hAnsi="Century Gothic" w:cs="Arial"/>
                <w:b/>
                <w:bCs/>
                <w:szCs w:val="20"/>
              </w:rPr>
            </w:pPr>
            <w:r w:rsidRPr="00555560">
              <w:rPr>
                <w:rFonts w:ascii="Century Gothic" w:hAnsi="Century Gothic" w:cs="Arial"/>
                <w:b/>
                <w:bCs/>
                <w:szCs w:val="20"/>
              </w:rPr>
              <w:t>D</w:t>
            </w:r>
          </w:p>
        </w:tc>
      </w:tr>
      <w:tr w:rsidR="00D74263" w:rsidRPr="003F334E" w14:paraId="77962CDB" w14:textId="77777777" w:rsidTr="00EC10B4">
        <w:tc>
          <w:tcPr>
            <w:tcW w:w="1908" w:type="dxa"/>
            <w:shd w:val="clear" w:color="auto" w:fill="F2F2F2"/>
          </w:tcPr>
          <w:p w14:paraId="04196273" w14:textId="77777777" w:rsidR="00D74263" w:rsidRPr="00555560" w:rsidRDefault="00D74263" w:rsidP="00B475DD">
            <w:pPr>
              <w:pStyle w:val="Label"/>
              <w:rPr>
                <w:rFonts w:ascii="Century Gothic" w:hAnsi="Century Gothic" w:cstheme="minorHAnsi"/>
                <w:bCs/>
                <w:color w:val="auto"/>
                <w:szCs w:val="20"/>
              </w:rPr>
            </w:pPr>
            <w:r w:rsidRPr="00555560">
              <w:rPr>
                <w:rFonts w:ascii="Century Gothic" w:hAnsi="Century Gothic" w:cstheme="minorHAnsi"/>
                <w:bCs/>
                <w:color w:val="auto"/>
                <w:szCs w:val="20"/>
              </w:rPr>
              <w:t>Supervises:</w:t>
            </w:r>
          </w:p>
        </w:tc>
        <w:tc>
          <w:tcPr>
            <w:tcW w:w="7668" w:type="dxa"/>
          </w:tcPr>
          <w:p w14:paraId="5CE27B04" w14:textId="77777777" w:rsidR="00D74263" w:rsidRPr="00555560" w:rsidRDefault="003F334E" w:rsidP="00516A0F">
            <w:pPr>
              <w:rPr>
                <w:rFonts w:ascii="Century Gothic" w:hAnsi="Century Gothic" w:cs="Arial"/>
                <w:b/>
                <w:bCs/>
                <w:szCs w:val="20"/>
              </w:rPr>
            </w:pPr>
            <w:r w:rsidRPr="00555560">
              <w:rPr>
                <w:rFonts w:ascii="Century Gothic" w:eastAsia="Times New Roman" w:hAnsi="Century Gothic" w:cs="Arial"/>
                <w:b/>
                <w:bCs/>
                <w:szCs w:val="20"/>
              </w:rPr>
              <w:t>Supervises the Management Teams of Head Start, Early Head Start and GSRP</w:t>
            </w:r>
          </w:p>
        </w:tc>
      </w:tr>
      <w:tr w:rsidR="00D74263" w:rsidRPr="003F334E" w14:paraId="0FC28B87" w14:textId="77777777" w:rsidTr="00EC10B4">
        <w:tc>
          <w:tcPr>
            <w:tcW w:w="1908" w:type="dxa"/>
            <w:shd w:val="clear" w:color="auto" w:fill="F2F2F2"/>
          </w:tcPr>
          <w:p w14:paraId="5743B6AF" w14:textId="77777777" w:rsidR="00D74263" w:rsidRPr="00555560" w:rsidRDefault="00D74263" w:rsidP="00B475DD">
            <w:pPr>
              <w:pStyle w:val="Label"/>
              <w:rPr>
                <w:rFonts w:ascii="Century Gothic" w:hAnsi="Century Gothic" w:cstheme="minorHAnsi"/>
                <w:bCs/>
                <w:color w:val="auto"/>
                <w:szCs w:val="20"/>
              </w:rPr>
            </w:pPr>
            <w:r w:rsidRPr="00555560">
              <w:rPr>
                <w:rFonts w:ascii="Century Gothic" w:hAnsi="Century Gothic" w:cstheme="minorHAnsi"/>
                <w:bCs/>
                <w:color w:val="auto"/>
                <w:szCs w:val="20"/>
              </w:rPr>
              <w:t>FLSA Status:</w:t>
            </w:r>
          </w:p>
        </w:tc>
        <w:tc>
          <w:tcPr>
            <w:tcW w:w="7668" w:type="dxa"/>
          </w:tcPr>
          <w:p w14:paraId="5BC42B6B" w14:textId="77777777" w:rsidR="00D74263" w:rsidRPr="00555560" w:rsidRDefault="00892747" w:rsidP="00516A0F">
            <w:pPr>
              <w:rPr>
                <w:rFonts w:ascii="Century Gothic" w:hAnsi="Century Gothic" w:cs="Arial"/>
                <w:b/>
                <w:bCs/>
                <w:szCs w:val="20"/>
              </w:rPr>
            </w:pPr>
            <w:r w:rsidRPr="00555560">
              <w:rPr>
                <w:rStyle w:val="PlaceholderText"/>
                <w:rFonts w:ascii="Century Gothic" w:hAnsi="Century Gothic" w:cs="Arial"/>
                <w:b/>
                <w:bCs/>
                <w:color w:val="auto"/>
                <w:szCs w:val="20"/>
              </w:rPr>
              <w:t>Exempt</w:t>
            </w:r>
          </w:p>
        </w:tc>
      </w:tr>
      <w:tr w:rsidR="00D74263" w:rsidRPr="003F334E" w14:paraId="3B5EFEB8" w14:textId="77777777" w:rsidTr="00EC10B4">
        <w:tc>
          <w:tcPr>
            <w:tcW w:w="1908" w:type="dxa"/>
            <w:shd w:val="clear" w:color="auto" w:fill="F2F2F2"/>
          </w:tcPr>
          <w:p w14:paraId="356F83D9" w14:textId="77777777" w:rsidR="00D74263" w:rsidRPr="00555560" w:rsidRDefault="00D74263" w:rsidP="00B475DD">
            <w:pPr>
              <w:pStyle w:val="Label"/>
              <w:rPr>
                <w:rFonts w:ascii="Century Gothic" w:hAnsi="Century Gothic" w:cstheme="minorHAnsi"/>
                <w:bCs/>
                <w:color w:val="auto"/>
                <w:szCs w:val="20"/>
              </w:rPr>
            </w:pPr>
            <w:r w:rsidRPr="00555560">
              <w:rPr>
                <w:rFonts w:ascii="Century Gothic" w:hAnsi="Century Gothic" w:cstheme="minorHAnsi"/>
                <w:bCs/>
                <w:color w:val="auto"/>
                <w:szCs w:val="20"/>
              </w:rPr>
              <w:t>Prepared by:</w:t>
            </w:r>
          </w:p>
        </w:tc>
        <w:tc>
          <w:tcPr>
            <w:tcW w:w="7668" w:type="dxa"/>
          </w:tcPr>
          <w:p w14:paraId="1221F274" w14:textId="77777777" w:rsidR="00D74263" w:rsidRPr="00555560" w:rsidRDefault="006A01AB" w:rsidP="00516A0F">
            <w:pPr>
              <w:rPr>
                <w:rFonts w:ascii="Century Gothic" w:hAnsi="Century Gothic" w:cs="Arial"/>
                <w:b/>
                <w:bCs/>
                <w:szCs w:val="20"/>
              </w:rPr>
            </w:pPr>
            <w:r w:rsidRPr="00555560">
              <w:rPr>
                <w:rFonts w:ascii="Century Gothic" w:hAnsi="Century Gothic" w:cs="Arial"/>
                <w:b/>
                <w:bCs/>
                <w:szCs w:val="20"/>
              </w:rPr>
              <w:t>K. Baughman</w:t>
            </w:r>
          </w:p>
        </w:tc>
      </w:tr>
      <w:tr w:rsidR="00D74263" w:rsidRPr="003F334E" w14:paraId="2661E741" w14:textId="77777777" w:rsidTr="00EC10B4">
        <w:tc>
          <w:tcPr>
            <w:tcW w:w="1908" w:type="dxa"/>
            <w:shd w:val="clear" w:color="auto" w:fill="F2F2F2"/>
          </w:tcPr>
          <w:p w14:paraId="465EA39F" w14:textId="77777777" w:rsidR="00D74263" w:rsidRPr="00555560" w:rsidRDefault="00D74263" w:rsidP="00B475DD">
            <w:pPr>
              <w:pStyle w:val="Label"/>
              <w:rPr>
                <w:rFonts w:ascii="Century Gothic" w:hAnsi="Century Gothic" w:cstheme="minorHAnsi"/>
                <w:bCs/>
                <w:color w:val="auto"/>
                <w:szCs w:val="20"/>
              </w:rPr>
            </w:pPr>
            <w:r w:rsidRPr="00555560">
              <w:rPr>
                <w:rFonts w:ascii="Century Gothic" w:hAnsi="Century Gothic" w:cstheme="minorHAnsi"/>
                <w:bCs/>
                <w:color w:val="auto"/>
                <w:szCs w:val="20"/>
              </w:rPr>
              <w:t>Date:</w:t>
            </w:r>
          </w:p>
        </w:tc>
        <w:tc>
          <w:tcPr>
            <w:tcW w:w="7668" w:type="dxa"/>
          </w:tcPr>
          <w:p w14:paraId="37B7EF3E" w14:textId="603A0997" w:rsidR="00D74263" w:rsidRPr="00555560" w:rsidRDefault="005503FC" w:rsidP="004A00B9">
            <w:pPr>
              <w:rPr>
                <w:rFonts w:ascii="Century Gothic" w:hAnsi="Century Gothic" w:cs="Arial"/>
                <w:b/>
                <w:bCs/>
                <w:szCs w:val="20"/>
              </w:rPr>
            </w:pPr>
            <w:r w:rsidRPr="00555560">
              <w:rPr>
                <w:rFonts w:ascii="Century Gothic" w:hAnsi="Century Gothic" w:cs="Arial"/>
                <w:b/>
                <w:bCs/>
                <w:szCs w:val="20"/>
              </w:rPr>
              <w:fldChar w:fldCharType="begin"/>
            </w:r>
            <w:r w:rsidRPr="00555560">
              <w:rPr>
                <w:rFonts w:ascii="Century Gothic" w:hAnsi="Century Gothic" w:cs="Arial"/>
                <w:b/>
                <w:bCs/>
                <w:szCs w:val="20"/>
              </w:rPr>
              <w:instrText xml:space="preserve"> SAVEDATE  \@ "MMMM d, yyyy"  \* MERGEFORMAT </w:instrText>
            </w:r>
            <w:r w:rsidRPr="00555560">
              <w:rPr>
                <w:rFonts w:ascii="Century Gothic" w:hAnsi="Century Gothic" w:cs="Arial"/>
                <w:b/>
                <w:bCs/>
                <w:szCs w:val="20"/>
              </w:rPr>
              <w:fldChar w:fldCharType="separate"/>
            </w:r>
            <w:r w:rsidR="00E53975">
              <w:rPr>
                <w:rFonts w:ascii="Century Gothic" w:hAnsi="Century Gothic" w:cs="Arial"/>
                <w:b/>
                <w:bCs/>
                <w:noProof/>
                <w:szCs w:val="20"/>
              </w:rPr>
              <w:t>January 28, 2021</w:t>
            </w:r>
            <w:r w:rsidRPr="00555560">
              <w:rPr>
                <w:rFonts w:ascii="Century Gothic" w:hAnsi="Century Gothic" w:cs="Arial"/>
                <w:b/>
                <w:bCs/>
                <w:szCs w:val="20"/>
              </w:rPr>
              <w:fldChar w:fldCharType="end"/>
            </w:r>
          </w:p>
        </w:tc>
      </w:tr>
      <w:tr w:rsidR="00D74263" w:rsidRPr="003F334E" w14:paraId="0E9F7F67" w14:textId="77777777" w:rsidTr="00EC10B4">
        <w:tc>
          <w:tcPr>
            <w:tcW w:w="9576" w:type="dxa"/>
            <w:gridSpan w:val="2"/>
            <w:shd w:val="clear" w:color="auto" w:fill="EEECE1"/>
          </w:tcPr>
          <w:p w14:paraId="14F17844" w14:textId="77777777" w:rsidR="00D74263" w:rsidRPr="003F334E" w:rsidRDefault="00D74263" w:rsidP="00B475DD">
            <w:pPr>
              <w:pStyle w:val="Label"/>
              <w:rPr>
                <w:rFonts w:asciiTheme="minorHAnsi" w:hAnsiTheme="minorHAnsi" w:cstheme="minorHAnsi"/>
                <w:b w:val="0"/>
                <w:szCs w:val="20"/>
              </w:rPr>
            </w:pPr>
          </w:p>
        </w:tc>
      </w:tr>
      <w:tr w:rsidR="00D74263" w:rsidRPr="003F334E" w14:paraId="45435F1F" w14:textId="77777777" w:rsidTr="00EC10B4">
        <w:tc>
          <w:tcPr>
            <w:tcW w:w="9576" w:type="dxa"/>
            <w:gridSpan w:val="2"/>
          </w:tcPr>
          <w:p w14:paraId="17E75CD3" w14:textId="77777777" w:rsidR="00892747" w:rsidRPr="00555560" w:rsidRDefault="00D74263" w:rsidP="000E4297">
            <w:pPr>
              <w:pStyle w:val="Label"/>
              <w:spacing w:before="0" w:after="0"/>
              <w:rPr>
                <w:rFonts w:ascii="Century Gothic" w:hAnsi="Century Gothic" w:cs="Arial"/>
                <w:bCs/>
                <w:szCs w:val="20"/>
              </w:rPr>
            </w:pPr>
            <w:r w:rsidRPr="00555560">
              <w:rPr>
                <w:rFonts w:ascii="Century Gothic" w:hAnsi="Century Gothic" w:cs="Arial"/>
                <w:bCs/>
                <w:szCs w:val="20"/>
              </w:rPr>
              <w:t>Purpose:</w:t>
            </w:r>
            <w:r w:rsidR="00892747" w:rsidRPr="00555560">
              <w:rPr>
                <w:rFonts w:ascii="Century Gothic" w:hAnsi="Century Gothic" w:cs="Arial"/>
                <w:bCs/>
                <w:szCs w:val="20"/>
              </w:rPr>
              <w:t xml:space="preserve"> </w:t>
            </w:r>
          </w:p>
          <w:p w14:paraId="548CFC1E" w14:textId="07B65044" w:rsidR="00E53975" w:rsidRDefault="00E53975" w:rsidP="00E53975">
            <w:pPr>
              <w:shd w:val="clear" w:color="auto" w:fill="FFFFFF"/>
              <w:spacing w:before="0" w:after="0"/>
              <w:textAlignment w:val="baseline"/>
              <w:rPr>
                <w:rFonts w:ascii="Century Gothic" w:eastAsia="Times New Roman" w:hAnsi="Century Gothic" w:cs="Arial"/>
                <w:color w:val="000000"/>
                <w:szCs w:val="20"/>
              </w:rPr>
            </w:pPr>
            <w:r w:rsidRPr="00E53975">
              <w:rPr>
                <w:rFonts w:ascii="Century Gothic" w:eastAsia="Times New Roman" w:hAnsi="Century Gothic" w:cs="Arial"/>
                <w:color w:val="000000"/>
                <w:szCs w:val="20"/>
              </w:rPr>
              <w:t xml:space="preserve">The Early Childhood Programs Director provides overall leadership and oversight in the planning, design, implementation, and evaluation of all program components of NMCAA Child and Family Development. </w:t>
            </w:r>
          </w:p>
          <w:p w14:paraId="7831F8BF" w14:textId="77777777" w:rsidR="00E53975" w:rsidRPr="00E53975" w:rsidRDefault="00E53975" w:rsidP="00E53975">
            <w:pPr>
              <w:shd w:val="clear" w:color="auto" w:fill="FFFFFF"/>
              <w:spacing w:before="0" w:after="0"/>
              <w:textAlignment w:val="baseline"/>
              <w:rPr>
                <w:rFonts w:ascii="Century Gothic" w:eastAsia="Times New Roman" w:hAnsi="Century Gothic" w:cs="Arial"/>
                <w:color w:val="000000"/>
                <w:szCs w:val="20"/>
              </w:rPr>
            </w:pPr>
          </w:p>
          <w:p w14:paraId="3FB0E57D" w14:textId="77777777" w:rsidR="00E53975" w:rsidRPr="00E53975" w:rsidRDefault="00E53975" w:rsidP="00E53975">
            <w:pPr>
              <w:shd w:val="clear" w:color="auto" w:fill="FFFFFF"/>
              <w:spacing w:before="0" w:after="0"/>
              <w:textAlignment w:val="baseline"/>
              <w:rPr>
                <w:rFonts w:ascii="Century Gothic" w:eastAsia="Times New Roman" w:hAnsi="Century Gothic" w:cs="Arial"/>
                <w:color w:val="000000"/>
                <w:szCs w:val="20"/>
              </w:rPr>
            </w:pPr>
            <w:r w:rsidRPr="00E53975">
              <w:rPr>
                <w:rFonts w:ascii="Century Gothic" w:eastAsia="Times New Roman" w:hAnsi="Century Gothic" w:cs="Arial"/>
                <w:color w:val="000000"/>
                <w:szCs w:val="20"/>
              </w:rPr>
              <w:t>This work is performed in collaboration with the mini management team, NMCAA agency staff, and community partners with an aim towards continuous program improvement resulting in a supportive, nurturing work environment for staff and enhanced services to children and families.</w:t>
            </w:r>
          </w:p>
          <w:p w14:paraId="19760D5D" w14:textId="77777777" w:rsidR="000E4297" w:rsidRPr="00555560" w:rsidRDefault="000E4297" w:rsidP="000E4297">
            <w:pPr>
              <w:shd w:val="clear" w:color="auto" w:fill="FFFFFF"/>
              <w:spacing w:before="0" w:after="0"/>
              <w:textAlignment w:val="baseline"/>
              <w:rPr>
                <w:rFonts w:ascii="Century Gothic" w:eastAsia="Times New Roman" w:hAnsi="Century Gothic" w:cs="Arial"/>
                <w:color w:val="000000"/>
                <w:sz w:val="12"/>
                <w:szCs w:val="12"/>
              </w:rPr>
            </w:pPr>
          </w:p>
          <w:p w14:paraId="480A1138" w14:textId="7A91821F" w:rsidR="00D74263" w:rsidRPr="00A63000" w:rsidRDefault="00DF4089" w:rsidP="000E4297">
            <w:pPr>
              <w:shd w:val="clear" w:color="auto" w:fill="FFFFFF"/>
              <w:spacing w:before="0" w:after="0"/>
              <w:textAlignment w:val="baseline"/>
              <w:rPr>
                <w:rFonts w:ascii="Arial" w:eastAsia="Times New Roman" w:hAnsi="Arial" w:cs="Arial"/>
                <w:color w:val="000000"/>
                <w:szCs w:val="20"/>
              </w:rPr>
            </w:pPr>
            <w:r w:rsidRPr="00555560">
              <w:rPr>
                <w:rFonts w:ascii="Century Gothic" w:eastAsia="Times New Roman" w:hAnsi="Century Gothic" w:cs="Arial"/>
                <w:color w:val="000000"/>
                <w:szCs w:val="20"/>
              </w:rPr>
              <w:t xml:space="preserve">Northwest MI Community Action Agency (NMCAA) is the Community Action Agency serving the ten counties of Northwest </w:t>
            </w:r>
            <w:r w:rsidR="00555560">
              <w:rPr>
                <w:rFonts w:ascii="Century Gothic" w:eastAsia="Times New Roman" w:hAnsi="Century Gothic" w:cs="Arial"/>
                <w:color w:val="000000"/>
                <w:szCs w:val="20"/>
              </w:rPr>
              <w:t>l</w:t>
            </w:r>
            <w:r w:rsidRPr="00555560">
              <w:rPr>
                <w:rFonts w:ascii="Century Gothic" w:eastAsia="Times New Roman" w:hAnsi="Century Gothic" w:cs="Arial"/>
                <w:color w:val="000000"/>
                <w:szCs w:val="20"/>
              </w:rPr>
              <w:t xml:space="preserve">ower Michigan.  NMCAA strengthens communities by linking services, resources, and opportunities while working with individuals and families to achieve greater self-sufficiency, economic </w:t>
            </w:r>
            <w:r w:rsidR="00555560" w:rsidRPr="00555560">
              <w:rPr>
                <w:rFonts w:ascii="Century Gothic" w:eastAsia="Times New Roman" w:hAnsi="Century Gothic" w:cs="Arial"/>
                <w:color w:val="000000"/>
                <w:szCs w:val="20"/>
              </w:rPr>
              <w:t>security,</w:t>
            </w:r>
            <w:r w:rsidRPr="00555560">
              <w:rPr>
                <w:rFonts w:ascii="Century Gothic" w:eastAsia="Times New Roman" w:hAnsi="Century Gothic" w:cs="Arial"/>
                <w:color w:val="000000"/>
                <w:szCs w:val="20"/>
              </w:rPr>
              <w:t xml:space="preserve"> and independence.</w:t>
            </w:r>
          </w:p>
        </w:tc>
      </w:tr>
      <w:tr w:rsidR="00D74263" w:rsidRPr="003F17CD" w14:paraId="52F84435" w14:textId="77777777" w:rsidTr="00EC10B4">
        <w:trPr>
          <w:trHeight w:val="773"/>
        </w:trPr>
        <w:tc>
          <w:tcPr>
            <w:tcW w:w="9576" w:type="dxa"/>
            <w:gridSpan w:val="2"/>
          </w:tcPr>
          <w:p w14:paraId="44A4F091" w14:textId="77777777" w:rsidR="006441BA" w:rsidRPr="00555560" w:rsidRDefault="00D5424D" w:rsidP="00A63000">
            <w:pPr>
              <w:pStyle w:val="Label"/>
              <w:spacing w:after="0"/>
              <w:rPr>
                <w:rFonts w:ascii="Century Gothic" w:hAnsi="Century Gothic" w:cs="Arial"/>
                <w:b w:val="0"/>
                <w:szCs w:val="20"/>
              </w:rPr>
            </w:pPr>
            <w:r w:rsidRPr="00555560">
              <w:rPr>
                <w:rFonts w:ascii="Century Gothic" w:hAnsi="Century Gothic" w:cs="Arial"/>
                <w:bCs/>
                <w:szCs w:val="20"/>
              </w:rPr>
              <w:t>Essential F</w:t>
            </w:r>
            <w:r w:rsidR="00D74263" w:rsidRPr="00555560">
              <w:rPr>
                <w:rFonts w:ascii="Century Gothic" w:hAnsi="Century Gothic" w:cs="Arial"/>
                <w:bCs/>
                <w:szCs w:val="20"/>
              </w:rPr>
              <w:t>unctions</w:t>
            </w:r>
            <w:r w:rsidR="00D74263" w:rsidRPr="00555560">
              <w:rPr>
                <w:rFonts w:ascii="Century Gothic" w:hAnsi="Century Gothic" w:cs="Arial"/>
                <w:b w:val="0"/>
                <w:szCs w:val="20"/>
              </w:rPr>
              <w:t>:</w:t>
            </w:r>
            <w:r w:rsidR="006441BA" w:rsidRPr="00555560">
              <w:rPr>
                <w:rFonts w:ascii="Century Gothic" w:hAnsi="Century Gothic" w:cs="Arial"/>
                <w:b w:val="0"/>
                <w:szCs w:val="20"/>
              </w:rPr>
              <w:t xml:space="preserve"> </w:t>
            </w:r>
          </w:p>
          <w:tbl>
            <w:tblPr>
              <w:tblW w:w="9576" w:type="dxa"/>
              <w:tblLayout w:type="fixed"/>
              <w:tblLook w:val="00A0" w:firstRow="1" w:lastRow="0" w:firstColumn="1" w:lastColumn="0" w:noHBand="0" w:noVBand="0"/>
            </w:tblPr>
            <w:tblGrid>
              <w:gridCol w:w="9576"/>
            </w:tblGrid>
            <w:tr w:rsidR="003F334E" w:rsidRPr="00555560" w14:paraId="3F223148" w14:textId="77777777" w:rsidTr="003F334E">
              <w:trPr>
                <w:trHeight w:val="773"/>
              </w:trPr>
              <w:tc>
                <w:tcPr>
                  <w:tcW w:w="9576" w:type="dxa"/>
                </w:tcPr>
                <w:p w14:paraId="06ADCF62" w14:textId="77777777" w:rsidR="00047371" w:rsidRPr="00555560" w:rsidRDefault="003F334E"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Develop, direct, and maintain Child &amp; Family Development and related services in the NMCAA service region.</w:t>
                  </w:r>
                </w:p>
                <w:p w14:paraId="54F99ADF" w14:textId="77777777" w:rsidR="00047371" w:rsidRPr="00555560" w:rsidRDefault="00047371" w:rsidP="00A63000">
                  <w:pPr>
                    <w:pStyle w:val="Label"/>
                    <w:numPr>
                      <w:ilvl w:val="0"/>
                      <w:numId w:val="43"/>
                    </w:numPr>
                    <w:spacing w:before="0" w:after="0"/>
                    <w:rPr>
                      <w:rFonts w:ascii="Century Gothic" w:hAnsi="Century Gothic" w:cs="Arial"/>
                      <w:b w:val="0"/>
                      <w:color w:val="auto"/>
                      <w:szCs w:val="20"/>
                    </w:rPr>
                  </w:pPr>
                  <w:r w:rsidRPr="00555560">
                    <w:rPr>
                      <w:rFonts w:ascii="Century Gothic" w:eastAsia="Times New Roman" w:hAnsi="Century Gothic" w:cs="Arial"/>
                      <w:b w:val="0"/>
                      <w:color w:val="000000"/>
                      <w:szCs w:val="20"/>
                      <w:lang w:val="en"/>
                    </w:rPr>
                    <w:t>Ensure adequate systems in place to maintain highest quality of services to children and families in compliance with Head Start Performance Standards.</w:t>
                  </w:r>
                </w:p>
                <w:p w14:paraId="06B746AA" w14:textId="77777777" w:rsidR="003F17CD" w:rsidRPr="00555560" w:rsidRDefault="003F17CD" w:rsidP="00A63000">
                  <w:pPr>
                    <w:pStyle w:val="Label"/>
                    <w:numPr>
                      <w:ilvl w:val="0"/>
                      <w:numId w:val="43"/>
                    </w:numPr>
                    <w:spacing w:before="0" w:after="0"/>
                    <w:rPr>
                      <w:rFonts w:ascii="Century Gothic" w:hAnsi="Century Gothic" w:cs="Arial"/>
                      <w:b w:val="0"/>
                      <w:color w:val="auto"/>
                      <w:szCs w:val="20"/>
                    </w:rPr>
                  </w:pPr>
                  <w:r w:rsidRPr="00555560">
                    <w:rPr>
                      <w:rStyle w:val="PlaceholderText"/>
                      <w:rFonts w:ascii="Century Gothic" w:hAnsi="Century Gothic" w:cs="Arial"/>
                      <w:b w:val="0"/>
                      <w:color w:val="auto"/>
                      <w:szCs w:val="20"/>
                    </w:rPr>
                    <w:t>Implement the rules and regulations of the Great Start Readiness Program (GSRP) while coordinating services with Head Start.</w:t>
                  </w:r>
                </w:p>
                <w:p w14:paraId="401E9F94" w14:textId="77777777" w:rsidR="003F17CD" w:rsidRPr="00555560" w:rsidRDefault="003F334E"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Plan, revise, implement, manage, and monitor grants/contracts as necessary in conjunction with the Policy Council, NMCAA Board, Controller, and Executive Director.   Ensure compliance with all grant/contractual guideline</w:t>
                  </w:r>
                  <w:r w:rsidR="00EF110D" w:rsidRPr="00555560">
                    <w:rPr>
                      <w:rStyle w:val="PlaceholderText"/>
                      <w:rFonts w:ascii="Century Gothic" w:hAnsi="Century Gothic" w:cs="Arial"/>
                      <w:b w:val="0"/>
                      <w:color w:val="auto"/>
                      <w:szCs w:val="20"/>
                    </w:rPr>
                    <w:t>s</w:t>
                  </w:r>
                  <w:r w:rsidRPr="00555560">
                    <w:rPr>
                      <w:rStyle w:val="PlaceholderText"/>
                      <w:rFonts w:ascii="Century Gothic" w:hAnsi="Century Gothic" w:cs="Arial"/>
                      <w:b w:val="0"/>
                      <w:color w:val="auto"/>
                      <w:szCs w:val="20"/>
                    </w:rPr>
                    <w:t xml:space="preserve"> and requirements, and prepare/submit reports to all appropriate agencies and/or entities as required.  </w:t>
                  </w:r>
                </w:p>
                <w:p w14:paraId="71DCD6F7" w14:textId="77777777" w:rsidR="003F334E" w:rsidRPr="00555560" w:rsidRDefault="003F334E"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 xml:space="preserve">Work closely with key staff to </w:t>
                  </w:r>
                  <w:r w:rsidR="00EF110D" w:rsidRPr="00555560">
                    <w:rPr>
                      <w:rStyle w:val="PlaceholderText"/>
                      <w:rFonts w:ascii="Century Gothic" w:hAnsi="Century Gothic" w:cs="Arial"/>
                      <w:b w:val="0"/>
                      <w:color w:val="auto"/>
                      <w:szCs w:val="20"/>
                    </w:rPr>
                    <w:t>align Child Development</w:t>
                  </w:r>
                  <w:r w:rsidRPr="00555560">
                    <w:rPr>
                      <w:rStyle w:val="PlaceholderText"/>
                      <w:rFonts w:ascii="Century Gothic" w:hAnsi="Century Gothic" w:cs="Arial"/>
                      <w:b w:val="0"/>
                      <w:color w:val="auto"/>
                      <w:szCs w:val="20"/>
                    </w:rPr>
                    <w:t xml:space="preserve"> programmatic activities, g</w:t>
                  </w:r>
                  <w:r w:rsidR="00EF110D" w:rsidRPr="00555560">
                    <w:rPr>
                      <w:rStyle w:val="PlaceholderText"/>
                      <w:rFonts w:ascii="Century Gothic" w:hAnsi="Century Gothic" w:cs="Arial"/>
                      <w:b w:val="0"/>
                      <w:color w:val="auto"/>
                      <w:szCs w:val="20"/>
                    </w:rPr>
                    <w:t xml:space="preserve">oals, and objectives </w:t>
                  </w:r>
                  <w:r w:rsidRPr="00555560">
                    <w:rPr>
                      <w:rStyle w:val="PlaceholderText"/>
                      <w:rFonts w:ascii="Century Gothic" w:hAnsi="Century Gothic" w:cs="Arial"/>
                      <w:b w:val="0"/>
                      <w:color w:val="auto"/>
                      <w:szCs w:val="20"/>
                    </w:rPr>
                    <w:t xml:space="preserve">with overall agency mission, expectations, and philosophy. </w:t>
                  </w:r>
                </w:p>
                <w:p w14:paraId="402FB8A4" w14:textId="77777777" w:rsidR="003F17CD" w:rsidRPr="00555560" w:rsidRDefault="003F17CD"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Develop and maintain programmatic structure that most efficiently and cost effectively accomplishes the program goals and objectives, maximizes staff growth and productivity, and is responsive to staff, client, and community needs.</w:t>
                  </w:r>
                </w:p>
                <w:p w14:paraId="01CB4F9D" w14:textId="3F55BA0E" w:rsidR="003F17CD" w:rsidRPr="00555560" w:rsidRDefault="003F17CD"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 xml:space="preserve">Facilitate ongoing monitoring and annual program self-assessment to ensure continuous quality improvement, </w:t>
                  </w:r>
                  <w:r w:rsidR="00A63000" w:rsidRPr="00555560">
                    <w:rPr>
                      <w:rStyle w:val="PlaceholderText"/>
                      <w:rFonts w:ascii="Century Gothic" w:hAnsi="Century Gothic" w:cs="Arial"/>
                      <w:b w:val="0"/>
                      <w:color w:val="auto"/>
                      <w:szCs w:val="20"/>
                    </w:rPr>
                    <w:t>compliance,</w:t>
                  </w:r>
                  <w:r w:rsidRPr="00555560">
                    <w:rPr>
                      <w:rStyle w:val="PlaceholderText"/>
                      <w:rFonts w:ascii="Century Gothic" w:hAnsi="Century Gothic" w:cs="Arial"/>
                      <w:b w:val="0"/>
                      <w:color w:val="auto"/>
                      <w:szCs w:val="20"/>
                    </w:rPr>
                    <w:t xml:space="preserve"> and progress toward program goals.   </w:t>
                  </w:r>
                </w:p>
                <w:p w14:paraId="6FB9D9F4" w14:textId="356433CF" w:rsidR="003F17CD" w:rsidRPr="00555560" w:rsidRDefault="003F17CD"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 xml:space="preserve">Plan, develop, implement, and maintain additional resources, programs, and/or services, as appropriate, designed to improve the lives of </w:t>
                  </w:r>
                  <w:r w:rsidR="00555560" w:rsidRPr="00555560">
                    <w:rPr>
                      <w:rStyle w:val="PlaceholderText"/>
                      <w:rFonts w:ascii="Century Gothic" w:hAnsi="Century Gothic" w:cs="Arial"/>
                      <w:b w:val="0"/>
                      <w:color w:val="auto"/>
                      <w:szCs w:val="20"/>
                    </w:rPr>
                    <w:t>low-income</w:t>
                  </w:r>
                  <w:r w:rsidRPr="00555560">
                    <w:rPr>
                      <w:rStyle w:val="PlaceholderText"/>
                      <w:rFonts w:ascii="Century Gothic" w:hAnsi="Century Gothic" w:cs="Arial"/>
                      <w:b w:val="0"/>
                      <w:color w:val="auto"/>
                      <w:szCs w:val="20"/>
                    </w:rPr>
                    <w:t xml:space="preserve"> children and families.</w:t>
                  </w:r>
                </w:p>
                <w:p w14:paraId="47EB4E05" w14:textId="77777777" w:rsidR="003F17CD" w:rsidRPr="00555560" w:rsidRDefault="003F17CD"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Arrange for or directly hire, train, supervise, and evaluate programmatic/support staff in conjunction with the Policy Council and other appropriate NMCAA staff.</w:t>
                  </w:r>
                </w:p>
                <w:p w14:paraId="291CE145" w14:textId="19086FD9" w:rsidR="003F17CD" w:rsidRPr="00555560" w:rsidRDefault="003F17CD"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 xml:space="preserve">Promote and support an inclusive, </w:t>
                  </w:r>
                  <w:r w:rsidR="00A63000" w:rsidRPr="00555560">
                    <w:rPr>
                      <w:rStyle w:val="PlaceholderText"/>
                      <w:rFonts w:ascii="Century Gothic" w:hAnsi="Century Gothic" w:cs="Arial"/>
                      <w:b w:val="0"/>
                      <w:color w:val="auto"/>
                      <w:szCs w:val="20"/>
                    </w:rPr>
                    <w:t>respectful,</w:t>
                  </w:r>
                  <w:r w:rsidRPr="00555560">
                    <w:rPr>
                      <w:rStyle w:val="PlaceholderText"/>
                      <w:rFonts w:ascii="Century Gothic" w:hAnsi="Century Gothic" w:cs="Arial"/>
                      <w:b w:val="0"/>
                      <w:color w:val="auto"/>
                      <w:szCs w:val="20"/>
                    </w:rPr>
                    <w:t xml:space="preserve"> and professional work </w:t>
                  </w:r>
                  <w:r w:rsidR="00A63000" w:rsidRPr="00555560">
                    <w:rPr>
                      <w:rStyle w:val="PlaceholderText"/>
                      <w:rFonts w:ascii="Century Gothic" w:hAnsi="Century Gothic" w:cs="Arial"/>
                      <w:b w:val="0"/>
                      <w:color w:val="auto"/>
                      <w:szCs w:val="20"/>
                    </w:rPr>
                    <w:t>environment.</w:t>
                  </w:r>
                </w:p>
                <w:p w14:paraId="53FAEA88" w14:textId="77777777" w:rsidR="003F17CD" w:rsidRPr="00555560" w:rsidRDefault="003F17CD" w:rsidP="00A63000">
                  <w:pPr>
                    <w:pStyle w:val="Label"/>
                    <w:numPr>
                      <w:ilvl w:val="0"/>
                      <w:numId w:val="43"/>
                    </w:numPr>
                    <w:spacing w:before="0" w:after="0"/>
                    <w:rPr>
                      <w:rFonts w:ascii="Century Gothic" w:hAnsi="Century Gothic" w:cs="Arial"/>
                      <w:b w:val="0"/>
                      <w:color w:val="auto"/>
                      <w:szCs w:val="20"/>
                    </w:rPr>
                  </w:pPr>
                  <w:r w:rsidRPr="00555560">
                    <w:rPr>
                      <w:rFonts w:ascii="Century Gothic" w:eastAsia="Times New Roman" w:hAnsi="Century Gothic" w:cs="Arial"/>
                      <w:b w:val="0"/>
                      <w:color w:val="000000"/>
                      <w:szCs w:val="20"/>
                      <w:lang w:val="en"/>
                    </w:rPr>
                    <w:t>Ensure consistency in service delivery across program with attention to inclusive practices and integration of component areas; encourage continuous improvement of systems.</w:t>
                  </w:r>
                </w:p>
                <w:p w14:paraId="5C0454C5" w14:textId="77777777" w:rsidR="003F17CD" w:rsidRPr="00555560" w:rsidRDefault="003F17CD" w:rsidP="00A63000">
                  <w:pPr>
                    <w:pStyle w:val="Label"/>
                    <w:numPr>
                      <w:ilvl w:val="0"/>
                      <w:numId w:val="43"/>
                    </w:numPr>
                    <w:spacing w:before="0" w:after="0"/>
                    <w:rPr>
                      <w:rFonts w:ascii="Century Gothic" w:hAnsi="Century Gothic" w:cs="Arial"/>
                      <w:b w:val="0"/>
                      <w:color w:val="auto"/>
                      <w:szCs w:val="20"/>
                    </w:rPr>
                  </w:pPr>
                  <w:r w:rsidRPr="00555560">
                    <w:rPr>
                      <w:rFonts w:ascii="Century Gothic" w:eastAsia="Times New Roman" w:hAnsi="Century Gothic" w:cs="Arial"/>
                      <w:b w:val="0"/>
                      <w:color w:val="000000"/>
                      <w:szCs w:val="20"/>
                      <w:lang w:val="en"/>
                    </w:rPr>
                    <w:lastRenderedPageBreak/>
                    <w:t>Ensure coordination among components, across levels and within the organization.</w:t>
                  </w:r>
                </w:p>
                <w:p w14:paraId="2D3502F4" w14:textId="543234A7" w:rsidR="003F17CD" w:rsidRPr="00555560" w:rsidRDefault="003F334E"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 xml:space="preserve">Work closely with Executive Director and other </w:t>
                  </w:r>
                  <w:r w:rsidR="00555560">
                    <w:rPr>
                      <w:rStyle w:val="PlaceholderText"/>
                      <w:rFonts w:ascii="Century Gothic" w:hAnsi="Century Gothic" w:cs="Arial"/>
                      <w:b w:val="0"/>
                      <w:color w:val="auto"/>
                      <w:szCs w:val="20"/>
                    </w:rPr>
                    <w:t>d</w:t>
                  </w:r>
                  <w:r w:rsidRPr="00555560">
                    <w:rPr>
                      <w:rStyle w:val="PlaceholderText"/>
                      <w:rFonts w:ascii="Century Gothic" w:hAnsi="Century Gothic" w:cs="Arial"/>
                      <w:b w:val="0"/>
                      <w:color w:val="auto"/>
                      <w:szCs w:val="20"/>
                    </w:rPr>
                    <w:t xml:space="preserve">epartment </w:t>
                  </w:r>
                  <w:r w:rsidR="00555560">
                    <w:rPr>
                      <w:rStyle w:val="PlaceholderText"/>
                      <w:rFonts w:ascii="Century Gothic" w:hAnsi="Century Gothic" w:cs="Arial"/>
                      <w:b w:val="0"/>
                      <w:color w:val="auto"/>
                      <w:szCs w:val="20"/>
                    </w:rPr>
                    <w:t>d</w:t>
                  </w:r>
                  <w:r w:rsidRPr="00555560">
                    <w:rPr>
                      <w:rStyle w:val="PlaceholderText"/>
                      <w:rFonts w:ascii="Century Gothic" w:hAnsi="Century Gothic" w:cs="Arial"/>
                      <w:b w:val="0"/>
                      <w:color w:val="auto"/>
                      <w:szCs w:val="20"/>
                    </w:rPr>
                    <w:t xml:space="preserve">irectors to promote and continue overall agency cohesiveness and philosophy, and coordination of programming and flow of information.  </w:t>
                  </w:r>
                </w:p>
                <w:p w14:paraId="65BF0801" w14:textId="1B884B73" w:rsidR="003F334E" w:rsidRPr="00555560" w:rsidRDefault="003F334E"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 xml:space="preserve">Work closely with </w:t>
                  </w:r>
                  <w:r w:rsidR="00555560">
                    <w:rPr>
                      <w:rStyle w:val="PlaceholderText"/>
                      <w:rFonts w:ascii="Century Gothic" w:hAnsi="Century Gothic" w:cs="Arial"/>
                      <w:b w:val="0"/>
                      <w:color w:val="auto"/>
                      <w:szCs w:val="20"/>
                    </w:rPr>
                    <w:t>d</w:t>
                  </w:r>
                  <w:r w:rsidRPr="00555560">
                    <w:rPr>
                      <w:rStyle w:val="PlaceholderText"/>
                      <w:rFonts w:ascii="Century Gothic" w:hAnsi="Century Gothic" w:cs="Arial"/>
                      <w:b w:val="0"/>
                      <w:color w:val="auto"/>
                      <w:szCs w:val="20"/>
                    </w:rPr>
                    <w:t xml:space="preserve">epartment </w:t>
                  </w:r>
                  <w:r w:rsidR="00555560">
                    <w:rPr>
                      <w:rStyle w:val="PlaceholderText"/>
                      <w:rFonts w:ascii="Century Gothic" w:hAnsi="Century Gothic" w:cs="Arial"/>
                      <w:b w:val="0"/>
                      <w:color w:val="auto"/>
                      <w:szCs w:val="20"/>
                    </w:rPr>
                    <w:t>d</w:t>
                  </w:r>
                  <w:r w:rsidRPr="00555560">
                    <w:rPr>
                      <w:rStyle w:val="PlaceholderText"/>
                      <w:rFonts w:ascii="Century Gothic" w:hAnsi="Century Gothic" w:cs="Arial"/>
                      <w:b w:val="0"/>
                      <w:color w:val="auto"/>
                      <w:szCs w:val="20"/>
                    </w:rPr>
                    <w:t>irectors to develop and implement methods to assess community needs, client needs, and method for clients to provide input regarding program services and impact.</w:t>
                  </w:r>
                </w:p>
                <w:p w14:paraId="6CA3057F" w14:textId="0DC11F9C" w:rsidR="003F17CD" w:rsidRPr="00555560" w:rsidRDefault="003F17CD"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 xml:space="preserve">Work with </w:t>
                  </w:r>
                  <w:r w:rsidR="00555560">
                    <w:rPr>
                      <w:rStyle w:val="PlaceholderText"/>
                      <w:rFonts w:ascii="Century Gothic" w:hAnsi="Century Gothic" w:cs="Arial"/>
                      <w:b w:val="0"/>
                      <w:color w:val="auto"/>
                      <w:szCs w:val="20"/>
                    </w:rPr>
                    <w:t xml:space="preserve">the </w:t>
                  </w:r>
                  <w:r w:rsidRPr="00555560">
                    <w:rPr>
                      <w:rStyle w:val="PlaceholderText"/>
                      <w:rFonts w:ascii="Century Gothic" w:hAnsi="Century Gothic" w:cs="Arial"/>
                      <w:b w:val="0"/>
                      <w:color w:val="auto"/>
                      <w:szCs w:val="20"/>
                    </w:rPr>
                    <w:t>Controller to supervise, monitor, and control budget expenditures in accordance with regulations, policies, and procedures.</w:t>
                  </w:r>
                </w:p>
                <w:p w14:paraId="4516D1FF" w14:textId="77777777" w:rsidR="003F17CD" w:rsidRPr="00555560" w:rsidRDefault="003F17CD"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Assure that commitments of grant funds are allowable, allocable, and reasonable according to the OMB Super Circular.</w:t>
                  </w:r>
                </w:p>
                <w:p w14:paraId="1782FD07" w14:textId="77777777" w:rsidR="003F17CD" w:rsidRPr="00555560" w:rsidRDefault="003F334E"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Negotiate as necessary contracts/arrangements with suppliers, and monitor same for compliance, optimal cost efficiencies and other economic considerations.</w:t>
                  </w:r>
                </w:p>
                <w:p w14:paraId="1731C3C5" w14:textId="77777777" w:rsidR="003F17CD" w:rsidRPr="00555560" w:rsidRDefault="003F334E"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 xml:space="preserve">Maintain the Policy Council as an involved, well-informed functioning body for best quality execution of governance role, and Performance Standards compliance.  </w:t>
                  </w:r>
                </w:p>
                <w:p w14:paraId="6B302851" w14:textId="569E1C76" w:rsidR="003F17CD" w:rsidRPr="00555560" w:rsidRDefault="003F17CD"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Ensure</w:t>
                  </w:r>
                  <w:r w:rsidR="003F334E" w:rsidRPr="00555560">
                    <w:rPr>
                      <w:rStyle w:val="PlaceholderText"/>
                      <w:rFonts w:ascii="Century Gothic" w:hAnsi="Century Gothic" w:cs="Arial"/>
                      <w:b w:val="0"/>
                      <w:color w:val="auto"/>
                      <w:szCs w:val="20"/>
                    </w:rPr>
                    <w:t xml:space="preserve"> the effective and efficient use of </w:t>
                  </w:r>
                  <w:r w:rsidR="00555560">
                    <w:rPr>
                      <w:rStyle w:val="PlaceholderText"/>
                      <w:rFonts w:ascii="Century Gothic" w:hAnsi="Century Gothic" w:cs="Arial"/>
                      <w:b w:val="0"/>
                      <w:color w:val="auto"/>
                      <w:szCs w:val="20"/>
                    </w:rPr>
                    <w:t>a</w:t>
                  </w:r>
                  <w:r w:rsidR="003F334E" w:rsidRPr="00555560">
                    <w:rPr>
                      <w:rStyle w:val="PlaceholderText"/>
                      <w:rFonts w:ascii="Century Gothic" w:hAnsi="Century Gothic" w:cs="Arial"/>
                      <w:b w:val="0"/>
                      <w:color w:val="auto"/>
                      <w:szCs w:val="20"/>
                    </w:rPr>
                    <w:t>gency facilities, equipment, materia</w:t>
                  </w:r>
                  <w:r w:rsidRPr="00555560">
                    <w:rPr>
                      <w:rStyle w:val="PlaceholderText"/>
                      <w:rFonts w:ascii="Century Gothic" w:hAnsi="Century Gothic" w:cs="Arial"/>
                      <w:b w:val="0"/>
                      <w:color w:val="auto"/>
                      <w:szCs w:val="20"/>
                    </w:rPr>
                    <w:t>ls, and office support services.</w:t>
                  </w:r>
                </w:p>
                <w:p w14:paraId="31879DC4" w14:textId="77777777" w:rsidR="003F17CD" w:rsidRPr="00555560" w:rsidRDefault="003F17CD" w:rsidP="00A63000">
                  <w:pPr>
                    <w:pStyle w:val="Label"/>
                    <w:numPr>
                      <w:ilvl w:val="0"/>
                      <w:numId w:val="43"/>
                    </w:numPr>
                    <w:spacing w:before="0" w:after="0"/>
                    <w:rPr>
                      <w:rStyle w:val="PlaceholderText"/>
                      <w:rFonts w:ascii="Century Gothic" w:hAnsi="Century Gothic" w:cs="Arial"/>
                      <w:b w:val="0"/>
                      <w:color w:val="auto"/>
                      <w:szCs w:val="20"/>
                    </w:rPr>
                  </w:pPr>
                  <w:r w:rsidRPr="00555560">
                    <w:rPr>
                      <w:rFonts w:ascii="Century Gothic" w:hAnsi="Century Gothic" w:cs="Arial"/>
                      <w:b w:val="0"/>
                      <w:color w:val="000000"/>
                      <w:szCs w:val="20"/>
                      <w:lang w:val="en"/>
                    </w:rPr>
                    <w:t>Establish and maintain relationships and collaborations with public school districts, systems of higher education, and other community agencies and partners.</w:t>
                  </w:r>
                </w:p>
                <w:p w14:paraId="3ABC493C" w14:textId="77777777" w:rsidR="003F17CD" w:rsidRPr="00555560" w:rsidRDefault="003F334E"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Develop public information and coordination activities designed to promote support, understanding and utilization of department programming by NMCAA components, other agencies, and the community at large.</w:t>
                  </w:r>
                </w:p>
                <w:p w14:paraId="64526540" w14:textId="227B04AC" w:rsidR="003F17CD" w:rsidRPr="00555560" w:rsidRDefault="003F334E" w:rsidP="00A63000">
                  <w:pPr>
                    <w:pStyle w:val="Label"/>
                    <w:numPr>
                      <w:ilvl w:val="0"/>
                      <w:numId w:val="43"/>
                    </w:numPr>
                    <w:spacing w:before="0" w:after="0"/>
                    <w:rPr>
                      <w:rStyle w:val="PlaceholderText"/>
                      <w:rFonts w:ascii="Century Gothic" w:hAnsi="Century Gothic" w:cs="Arial"/>
                      <w:b w:val="0"/>
                      <w:color w:val="auto"/>
                      <w:szCs w:val="20"/>
                    </w:rPr>
                  </w:pPr>
                  <w:r w:rsidRPr="00555560">
                    <w:rPr>
                      <w:rStyle w:val="PlaceholderText"/>
                      <w:rFonts w:ascii="Century Gothic" w:hAnsi="Century Gothic" w:cs="Arial"/>
                      <w:b w:val="0"/>
                      <w:color w:val="auto"/>
                      <w:szCs w:val="20"/>
                    </w:rPr>
                    <w:t xml:space="preserve">Prepare and present concise written materials as </w:t>
                  </w:r>
                  <w:r w:rsidR="00555560" w:rsidRPr="00555560">
                    <w:rPr>
                      <w:rStyle w:val="PlaceholderText"/>
                      <w:rFonts w:ascii="Century Gothic" w:hAnsi="Century Gothic" w:cs="Arial"/>
                      <w:b w:val="0"/>
                      <w:color w:val="auto"/>
                      <w:szCs w:val="20"/>
                    </w:rPr>
                    <w:t>required and</w:t>
                  </w:r>
                  <w:r w:rsidRPr="00555560">
                    <w:rPr>
                      <w:rStyle w:val="PlaceholderText"/>
                      <w:rFonts w:ascii="Century Gothic" w:hAnsi="Century Gothic" w:cs="Arial"/>
                      <w:b w:val="0"/>
                      <w:color w:val="auto"/>
                      <w:szCs w:val="20"/>
                    </w:rPr>
                    <w:t xml:space="preserve"> perfo</w:t>
                  </w:r>
                  <w:r w:rsidR="003F17CD" w:rsidRPr="00555560">
                    <w:rPr>
                      <w:rStyle w:val="PlaceholderText"/>
                      <w:rFonts w:ascii="Century Gothic" w:hAnsi="Century Gothic" w:cs="Arial"/>
                      <w:b w:val="0"/>
                      <w:color w:val="auto"/>
                      <w:szCs w:val="20"/>
                    </w:rPr>
                    <w:t>rm public speaking as necessary.</w:t>
                  </w:r>
                </w:p>
                <w:p w14:paraId="48033C04" w14:textId="77777777" w:rsidR="003F334E" w:rsidRPr="00555560" w:rsidRDefault="003F334E" w:rsidP="00A63000">
                  <w:pPr>
                    <w:pStyle w:val="Label"/>
                    <w:numPr>
                      <w:ilvl w:val="0"/>
                      <w:numId w:val="43"/>
                    </w:numPr>
                    <w:spacing w:before="0" w:after="0"/>
                    <w:rPr>
                      <w:rFonts w:ascii="Century Gothic" w:hAnsi="Century Gothic" w:cs="Arial"/>
                      <w:b w:val="0"/>
                      <w:color w:val="auto"/>
                      <w:szCs w:val="20"/>
                    </w:rPr>
                  </w:pPr>
                  <w:r w:rsidRPr="00555560">
                    <w:rPr>
                      <w:rFonts w:ascii="Century Gothic" w:eastAsia="Times New Roman" w:hAnsi="Century Gothic" w:cs="Arial"/>
                      <w:b w:val="0"/>
                      <w:color w:val="auto"/>
                      <w:szCs w:val="20"/>
                    </w:rPr>
                    <w:t>Performs other related duties as required and/or assigned.</w:t>
                  </w:r>
                </w:p>
              </w:tc>
            </w:tr>
          </w:tbl>
          <w:p w14:paraId="1DC96A1B" w14:textId="77777777" w:rsidR="00D74263" w:rsidRPr="00A63000" w:rsidRDefault="00D74263" w:rsidP="00A63000">
            <w:pPr>
              <w:pStyle w:val="Label"/>
              <w:spacing w:after="0"/>
              <w:ind w:left="360"/>
              <w:rPr>
                <w:rFonts w:ascii="Arial" w:hAnsi="Arial" w:cs="Arial"/>
                <w:b w:val="0"/>
                <w:szCs w:val="20"/>
              </w:rPr>
            </w:pPr>
          </w:p>
        </w:tc>
      </w:tr>
      <w:tr w:rsidR="00D74263" w:rsidRPr="003F334E" w14:paraId="5232FE66" w14:textId="77777777" w:rsidTr="00A63000">
        <w:trPr>
          <w:trHeight w:val="1412"/>
        </w:trPr>
        <w:tc>
          <w:tcPr>
            <w:tcW w:w="9576" w:type="dxa"/>
            <w:gridSpan w:val="2"/>
          </w:tcPr>
          <w:p w14:paraId="195D7A26" w14:textId="77777777" w:rsidR="00DF4A1C" w:rsidRPr="00555560" w:rsidRDefault="00D74263" w:rsidP="006477EF">
            <w:pPr>
              <w:rPr>
                <w:rFonts w:ascii="Century Gothic" w:hAnsi="Century Gothic" w:cs="Arial"/>
                <w:b/>
                <w:bCs/>
                <w:szCs w:val="20"/>
              </w:rPr>
            </w:pPr>
            <w:r w:rsidRPr="00555560">
              <w:rPr>
                <w:rFonts w:ascii="Century Gothic" w:hAnsi="Century Gothic" w:cs="Arial"/>
                <w:b/>
                <w:bCs/>
                <w:szCs w:val="20"/>
              </w:rPr>
              <w:lastRenderedPageBreak/>
              <w:t>Measured by:</w:t>
            </w:r>
          </w:p>
          <w:p w14:paraId="3223D5ED" w14:textId="117D4795" w:rsidR="00DF4089" w:rsidRPr="00555560" w:rsidRDefault="00DF4089" w:rsidP="000E4297">
            <w:pPr>
              <w:pStyle w:val="ListParagraph"/>
              <w:numPr>
                <w:ilvl w:val="0"/>
                <w:numId w:val="44"/>
              </w:numPr>
              <w:spacing w:before="0" w:after="0"/>
              <w:rPr>
                <w:rStyle w:val="PlaceholderText"/>
                <w:rFonts w:ascii="Century Gothic" w:hAnsi="Century Gothic" w:cs="Arial"/>
                <w:color w:val="auto"/>
              </w:rPr>
            </w:pPr>
            <w:r w:rsidRPr="00555560">
              <w:rPr>
                <w:rStyle w:val="PlaceholderText"/>
                <w:rFonts w:ascii="Century Gothic" w:hAnsi="Century Gothic" w:cs="Arial"/>
                <w:color w:val="auto"/>
              </w:rPr>
              <w:t xml:space="preserve">Results and outcomes of Child &amp; Family Development </w:t>
            </w:r>
            <w:r w:rsidR="00555560">
              <w:rPr>
                <w:rStyle w:val="PlaceholderText"/>
                <w:rFonts w:ascii="Century Gothic" w:hAnsi="Century Gothic" w:cs="Arial"/>
                <w:color w:val="auto"/>
              </w:rPr>
              <w:t>d</w:t>
            </w:r>
            <w:r w:rsidRPr="00555560">
              <w:rPr>
                <w:rStyle w:val="PlaceholderText"/>
                <w:rFonts w:ascii="Century Gothic" w:hAnsi="Century Gothic" w:cs="Arial"/>
                <w:color w:val="auto"/>
              </w:rPr>
              <w:t xml:space="preserve">epartmental monitoring and audits.  </w:t>
            </w:r>
          </w:p>
          <w:p w14:paraId="23D2C1F0" w14:textId="67303FCD" w:rsidR="00DF4089" w:rsidRPr="00555560" w:rsidRDefault="00DF4089" w:rsidP="000E4297">
            <w:pPr>
              <w:pStyle w:val="ListParagraph"/>
              <w:numPr>
                <w:ilvl w:val="0"/>
                <w:numId w:val="44"/>
              </w:numPr>
              <w:spacing w:before="0" w:after="0"/>
              <w:rPr>
                <w:rStyle w:val="PlaceholderText"/>
                <w:rFonts w:ascii="Century Gothic" w:hAnsi="Century Gothic" w:cs="Arial"/>
                <w:color w:val="auto"/>
              </w:rPr>
            </w:pPr>
            <w:r w:rsidRPr="00555560">
              <w:rPr>
                <w:rStyle w:val="PlaceholderText"/>
                <w:rFonts w:ascii="Century Gothic" w:hAnsi="Century Gothic" w:cs="Arial"/>
                <w:color w:val="auto"/>
              </w:rPr>
              <w:t>Feedback from agency leadership, staff, and community partners.</w:t>
            </w:r>
          </w:p>
          <w:p w14:paraId="6766C9AF" w14:textId="0AEFBFC9" w:rsidR="00DF4089" w:rsidRPr="00555560" w:rsidRDefault="00DF4089" w:rsidP="000E4297">
            <w:pPr>
              <w:pStyle w:val="ListParagraph"/>
              <w:numPr>
                <w:ilvl w:val="0"/>
                <w:numId w:val="44"/>
              </w:numPr>
              <w:spacing w:before="0" w:after="0"/>
              <w:rPr>
                <w:rStyle w:val="PlaceholderText"/>
                <w:rFonts w:ascii="Century Gothic" w:hAnsi="Century Gothic" w:cs="Arial"/>
                <w:color w:val="auto"/>
              </w:rPr>
            </w:pPr>
            <w:r w:rsidRPr="00555560">
              <w:rPr>
                <w:rStyle w:val="PlaceholderText"/>
                <w:rFonts w:ascii="Century Gothic" w:hAnsi="Century Gothic" w:cs="Arial"/>
                <w:color w:val="auto"/>
              </w:rPr>
              <w:t>Completion of balanced budgets in areas of control.</w:t>
            </w:r>
          </w:p>
          <w:p w14:paraId="6D5432EF" w14:textId="48B5F691" w:rsidR="00D74263" w:rsidRPr="000E4297" w:rsidRDefault="00DF4089" w:rsidP="000E4297">
            <w:pPr>
              <w:pStyle w:val="ListParagraph"/>
              <w:numPr>
                <w:ilvl w:val="0"/>
                <w:numId w:val="44"/>
              </w:numPr>
              <w:spacing w:before="0" w:after="0"/>
              <w:rPr>
                <w:rFonts w:ascii="Arial" w:hAnsi="Arial" w:cs="Arial"/>
                <w:szCs w:val="20"/>
              </w:rPr>
            </w:pPr>
            <w:r w:rsidRPr="00555560">
              <w:rPr>
                <w:rStyle w:val="PlaceholderText"/>
                <w:rFonts w:ascii="Century Gothic" w:hAnsi="Century Gothic" w:cs="Arial"/>
                <w:color w:val="auto"/>
              </w:rPr>
              <w:t>Flexibility to adjust to situations and react as necessary for the betterment of the agency.</w:t>
            </w:r>
          </w:p>
        </w:tc>
      </w:tr>
      <w:tr w:rsidR="00D74263" w:rsidRPr="003F334E" w14:paraId="1478B3DD" w14:textId="77777777" w:rsidTr="003F334E">
        <w:trPr>
          <w:trHeight w:val="773"/>
        </w:trPr>
        <w:tc>
          <w:tcPr>
            <w:tcW w:w="9576" w:type="dxa"/>
            <w:gridSpan w:val="2"/>
          </w:tcPr>
          <w:p w14:paraId="09566766" w14:textId="77777777" w:rsidR="00CF0EDF" w:rsidRPr="00555560" w:rsidRDefault="00D74263" w:rsidP="003F334E">
            <w:pPr>
              <w:rPr>
                <w:rFonts w:ascii="Century Gothic" w:hAnsi="Century Gothic" w:cs="Arial"/>
                <w:b/>
                <w:bCs/>
                <w:szCs w:val="20"/>
              </w:rPr>
            </w:pPr>
            <w:r w:rsidRPr="00555560">
              <w:rPr>
                <w:rFonts w:ascii="Century Gothic" w:hAnsi="Century Gothic" w:cs="Arial"/>
                <w:b/>
                <w:bCs/>
                <w:szCs w:val="20"/>
              </w:rPr>
              <w:t>Minimum Education:</w:t>
            </w:r>
          </w:p>
          <w:p w14:paraId="52C96D73" w14:textId="59E2E4BE" w:rsidR="00D74263" w:rsidRPr="00A63000" w:rsidRDefault="003F334E" w:rsidP="00A63000">
            <w:pPr>
              <w:pStyle w:val="ListParagraph"/>
              <w:numPr>
                <w:ilvl w:val="0"/>
                <w:numId w:val="40"/>
              </w:numPr>
              <w:rPr>
                <w:rFonts w:ascii="Arial" w:hAnsi="Arial" w:cs="Arial"/>
                <w:szCs w:val="20"/>
              </w:rPr>
            </w:pPr>
            <w:r w:rsidRPr="00555560">
              <w:rPr>
                <w:rStyle w:val="PlaceholderText"/>
                <w:rFonts w:ascii="Century Gothic" w:hAnsi="Century Gothic" w:cs="Arial"/>
                <w:color w:val="auto"/>
              </w:rPr>
              <w:t xml:space="preserve">Bachelor’s degree or equivalent in </w:t>
            </w:r>
            <w:r w:rsidR="00555560">
              <w:rPr>
                <w:rStyle w:val="PlaceholderText"/>
                <w:rFonts w:ascii="Century Gothic" w:hAnsi="Century Gothic" w:cs="Arial"/>
                <w:color w:val="auto"/>
              </w:rPr>
              <w:t>e</w:t>
            </w:r>
            <w:r w:rsidR="001B0ACE" w:rsidRPr="00555560">
              <w:rPr>
                <w:rStyle w:val="PlaceholderText"/>
                <w:rFonts w:ascii="Century Gothic" w:hAnsi="Century Gothic" w:cs="Arial"/>
                <w:color w:val="auto"/>
              </w:rPr>
              <w:t xml:space="preserve">arly </w:t>
            </w:r>
            <w:r w:rsidR="00555560">
              <w:rPr>
                <w:rStyle w:val="PlaceholderText"/>
                <w:rFonts w:ascii="Century Gothic" w:hAnsi="Century Gothic" w:cs="Arial"/>
                <w:color w:val="auto"/>
              </w:rPr>
              <w:t>c</w:t>
            </w:r>
            <w:r w:rsidR="001B0ACE" w:rsidRPr="00555560">
              <w:rPr>
                <w:rStyle w:val="PlaceholderText"/>
                <w:rFonts w:ascii="Century Gothic" w:hAnsi="Century Gothic" w:cs="Arial"/>
                <w:color w:val="auto"/>
              </w:rPr>
              <w:t xml:space="preserve">hildhood, </w:t>
            </w:r>
            <w:r w:rsidR="00555560">
              <w:rPr>
                <w:rStyle w:val="PlaceholderText"/>
                <w:rFonts w:ascii="Century Gothic" w:hAnsi="Century Gothic" w:cs="Arial"/>
                <w:color w:val="auto"/>
              </w:rPr>
              <w:t>m</w:t>
            </w:r>
            <w:r w:rsidRPr="00555560">
              <w:rPr>
                <w:rStyle w:val="PlaceholderText"/>
                <w:rFonts w:ascii="Century Gothic" w:hAnsi="Century Gothic" w:cs="Arial"/>
                <w:color w:val="auto"/>
              </w:rPr>
              <w:t xml:space="preserve">anagement, </w:t>
            </w:r>
            <w:r w:rsidR="00555560">
              <w:rPr>
                <w:rStyle w:val="PlaceholderText"/>
                <w:rFonts w:ascii="Century Gothic" w:hAnsi="Century Gothic" w:cs="Arial"/>
                <w:color w:val="auto"/>
              </w:rPr>
              <w:t>h</w:t>
            </w:r>
            <w:r w:rsidRPr="00555560">
              <w:rPr>
                <w:rStyle w:val="PlaceholderText"/>
                <w:rFonts w:ascii="Century Gothic" w:hAnsi="Century Gothic" w:cs="Arial"/>
                <w:color w:val="auto"/>
              </w:rPr>
              <w:t xml:space="preserve">uman </w:t>
            </w:r>
            <w:r w:rsidR="00555560">
              <w:rPr>
                <w:rStyle w:val="PlaceholderText"/>
                <w:rFonts w:ascii="Century Gothic" w:hAnsi="Century Gothic" w:cs="Arial"/>
                <w:color w:val="auto"/>
              </w:rPr>
              <w:t>s</w:t>
            </w:r>
            <w:r w:rsidRPr="00555560">
              <w:rPr>
                <w:rStyle w:val="PlaceholderText"/>
                <w:rFonts w:ascii="Century Gothic" w:hAnsi="Century Gothic" w:cs="Arial"/>
                <w:color w:val="auto"/>
              </w:rPr>
              <w:t>ervices, or related field.</w:t>
            </w:r>
          </w:p>
        </w:tc>
      </w:tr>
      <w:tr w:rsidR="00D74263" w:rsidRPr="003F334E" w14:paraId="400C02F4" w14:textId="77777777" w:rsidTr="00EC10B4">
        <w:trPr>
          <w:trHeight w:val="701"/>
        </w:trPr>
        <w:tc>
          <w:tcPr>
            <w:tcW w:w="9576" w:type="dxa"/>
            <w:gridSpan w:val="2"/>
          </w:tcPr>
          <w:p w14:paraId="7598EC04" w14:textId="77777777" w:rsidR="00D74263" w:rsidRPr="00555560" w:rsidRDefault="00D74263" w:rsidP="006477EF">
            <w:pPr>
              <w:rPr>
                <w:rFonts w:ascii="Century Gothic" w:hAnsi="Century Gothic" w:cs="Arial"/>
                <w:b/>
                <w:bCs/>
                <w:szCs w:val="20"/>
              </w:rPr>
            </w:pPr>
            <w:r w:rsidRPr="00555560">
              <w:rPr>
                <w:rFonts w:ascii="Century Gothic" w:hAnsi="Century Gothic" w:cs="Arial"/>
                <w:b/>
                <w:bCs/>
                <w:szCs w:val="20"/>
              </w:rPr>
              <w:t>Minimum Experience:</w:t>
            </w:r>
          </w:p>
          <w:p w14:paraId="06A34147" w14:textId="77777777" w:rsidR="00D74263" w:rsidRPr="00555560" w:rsidRDefault="003F334E" w:rsidP="000E4297">
            <w:pPr>
              <w:pStyle w:val="ListParagraph"/>
              <w:numPr>
                <w:ilvl w:val="0"/>
                <w:numId w:val="45"/>
              </w:numPr>
              <w:rPr>
                <w:rFonts w:ascii="Century Gothic" w:hAnsi="Century Gothic" w:cs="Arial"/>
                <w:szCs w:val="20"/>
              </w:rPr>
            </w:pPr>
            <w:r w:rsidRPr="00555560">
              <w:rPr>
                <w:rStyle w:val="PlaceholderText"/>
                <w:rFonts w:ascii="Century Gothic" w:hAnsi="Century Gothic" w:cs="Arial"/>
                <w:color w:val="auto"/>
              </w:rPr>
              <w:t>Five years’ experience in administration and management.</w:t>
            </w:r>
          </w:p>
        </w:tc>
      </w:tr>
      <w:tr w:rsidR="00D74263" w:rsidRPr="003F334E" w14:paraId="53C22236" w14:textId="77777777" w:rsidTr="00EC10B4">
        <w:trPr>
          <w:trHeight w:val="1547"/>
        </w:trPr>
        <w:tc>
          <w:tcPr>
            <w:tcW w:w="9576" w:type="dxa"/>
            <w:gridSpan w:val="2"/>
          </w:tcPr>
          <w:p w14:paraId="27DA3364" w14:textId="77777777" w:rsidR="00D74263" w:rsidRPr="00555560" w:rsidRDefault="00D74263" w:rsidP="006477EF">
            <w:pPr>
              <w:rPr>
                <w:rFonts w:ascii="Century Gothic" w:hAnsi="Century Gothic" w:cs="Arial"/>
                <w:b/>
                <w:bCs/>
                <w:szCs w:val="20"/>
              </w:rPr>
            </w:pPr>
            <w:r w:rsidRPr="00555560">
              <w:rPr>
                <w:rFonts w:ascii="Century Gothic" w:hAnsi="Century Gothic" w:cs="Arial"/>
                <w:b/>
                <w:bCs/>
                <w:szCs w:val="20"/>
              </w:rPr>
              <w:t>Essential Abilities:</w:t>
            </w:r>
            <w:r w:rsidR="0029455B" w:rsidRPr="00555560">
              <w:rPr>
                <w:rFonts w:ascii="Century Gothic" w:hAnsi="Century Gothic" w:cs="Arial"/>
                <w:b/>
                <w:bCs/>
                <w:szCs w:val="20"/>
              </w:rPr>
              <w:t xml:space="preserve"> </w:t>
            </w:r>
          </w:p>
          <w:p w14:paraId="78F25A9E" w14:textId="77777777" w:rsidR="00D74263" w:rsidRPr="00555560" w:rsidRDefault="00D74263" w:rsidP="000E4297">
            <w:pPr>
              <w:pStyle w:val="ListParagraph"/>
              <w:numPr>
                <w:ilvl w:val="0"/>
                <w:numId w:val="46"/>
              </w:numPr>
              <w:rPr>
                <w:rFonts w:ascii="Century Gothic" w:hAnsi="Century Gothic" w:cs="Arial"/>
                <w:szCs w:val="20"/>
              </w:rPr>
            </w:pPr>
            <w:r w:rsidRPr="00555560">
              <w:rPr>
                <w:rFonts w:ascii="Century Gothic" w:hAnsi="Century Gothic" w:cs="Arial"/>
                <w:szCs w:val="20"/>
              </w:rPr>
              <w:t>A commitment to the NMCAA philosophy and mission.</w:t>
            </w:r>
          </w:p>
          <w:p w14:paraId="048B50B2" w14:textId="77777777" w:rsidR="00D74263" w:rsidRPr="00555560" w:rsidRDefault="00D74263" w:rsidP="000E4297">
            <w:pPr>
              <w:pStyle w:val="ListParagraph"/>
              <w:numPr>
                <w:ilvl w:val="0"/>
                <w:numId w:val="46"/>
              </w:numPr>
              <w:rPr>
                <w:rFonts w:ascii="Century Gothic" w:hAnsi="Century Gothic" w:cs="Arial"/>
                <w:szCs w:val="20"/>
              </w:rPr>
            </w:pPr>
            <w:r w:rsidRPr="00555560">
              <w:rPr>
                <w:rFonts w:ascii="Century Gothic" w:hAnsi="Century Gothic" w:cs="Arial"/>
                <w:szCs w:val="20"/>
              </w:rPr>
              <w:t xml:space="preserve">Ability to maintain confidentiality. </w:t>
            </w:r>
          </w:p>
          <w:p w14:paraId="6FA3625A" w14:textId="17F3DD64" w:rsidR="00D74263" w:rsidRPr="00555560" w:rsidRDefault="00D74263" w:rsidP="000E4297">
            <w:pPr>
              <w:pStyle w:val="ListParagraph"/>
              <w:numPr>
                <w:ilvl w:val="0"/>
                <w:numId w:val="46"/>
              </w:numPr>
              <w:rPr>
                <w:rFonts w:ascii="Century Gothic" w:hAnsi="Century Gothic" w:cs="Arial"/>
                <w:szCs w:val="20"/>
              </w:rPr>
            </w:pPr>
            <w:r w:rsidRPr="00555560">
              <w:rPr>
                <w:rFonts w:ascii="Century Gothic" w:hAnsi="Century Gothic" w:cs="Arial"/>
                <w:szCs w:val="20"/>
              </w:rPr>
              <w:t xml:space="preserve">Ability to interact positively with co-workers and clients in a non-judgmental, </w:t>
            </w:r>
            <w:r w:rsidR="00B72E4A" w:rsidRPr="00555560">
              <w:rPr>
                <w:rFonts w:ascii="Century Gothic" w:hAnsi="Century Gothic" w:cs="Arial"/>
                <w:szCs w:val="20"/>
              </w:rPr>
              <w:t>tactful,</w:t>
            </w:r>
            <w:r w:rsidRPr="00555560">
              <w:rPr>
                <w:rFonts w:ascii="Century Gothic" w:hAnsi="Century Gothic" w:cs="Arial"/>
                <w:szCs w:val="20"/>
              </w:rPr>
              <w:t xml:space="preserve"> and courteous manner. </w:t>
            </w:r>
          </w:p>
          <w:p w14:paraId="6A00FE8B" w14:textId="77777777" w:rsidR="00D74263" w:rsidRPr="00555560" w:rsidRDefault="00D74263" w:rsidP="000E4297">
            <w:pPr>
              <w:pStyle w:val="ListParagraph"/>
              <w:numPr>
                <w:ilvl w:val="0"/>
                <w:numId w:val="46"/>
              </w:numPr>
              <w:rPr>
                <w:rFonts w:ascii="Century Gothic" w:hAnsi="Century Gothic" w:cs="Arial"/>
                <w:szCs w:val="20"/>
              </w:rPr>
            </w:pPr>
            <w:r w:rsidRPr="00555560">
              <w:rPr>
                <w:rFonts w:ascii="Century Gothic" w:hAnsi="Century Gothic" w:cs="Arial"/>
                <w:szCs w:val="20"/>
              </w:rPr>
              <w:t xml:space="preserve">Ability to suggest innovative approaches in completing job responsibilities. </w:t>
            </w:r>
          </w:p>
          <w:p w14:paraId="43321168" w14:textId="77777777" w:rsidR="00D74263" w:rsidRPr="00555560" w:rsidRDefault="00D74263" w:rsidP="000E4297">
            <w:pPr>
              <w:pStyle w:val="ListParagraph"/>
              <w:numPr>
                <w:ilvl w:val="0"/>
                <w:numId w:val="46"/>
              </w:numPr>
              <w:rPr>
                <w:rFonts w:ascii="Century Gothic" w:hAnsi="Century Gothic" w:cs="Arial"/>
                <w:szCs w:val="20"/>
              </w:rPr>
            </w:pPr>
            <w:r w:rsidRPr="00555560">
              <w:rPr>
                <w:rFonts w:ascii="Century Gothic" w:hAnsi="Century Gothic" w:cs="Arial"/>
                <w:szCs w:val="20"/>
              </w:rPr>
              <w:t xml:space="preserve">Ability to work openly and </w:t>
            </w:r>
            <w:r w:rsidR="00C83EF2" w:rsidRPr="00555560">
              <w:rPr>
                <w:rFonts w:ascii="Century Gothic" w:hAnsi="Century Gothic" w:cs="Arial"/>
                <w:szCs w:val="20"/>
              </w:rPr>
              <w:t>cooperatively as a team member with agency and community members.</w:t>
            </w:r>
          </w:p>
          <w:p w14:paraId="72D2A6BC" w14:textId="77777777" w:rsidR="00D74263" w:rsidRPr="00555560" w:rsidRDefault="00D74263" w:rsidP="000E4297">
            <w:pPr>
              <w:pStyle w:val="ListParagraph"/>
              <w:numPr>
                <w:ilvl w:val="0"/>
                <w:numId w:val="46"/>
              </w:numPr>
              <w:rPr>
                <w:rFonts w:ascii="Century Gothic" w:hAnsi="Century Gothic" w:cs="Arial"/>
                <w:szCs w:val="20"/>
              </w:rPr>
            </w:pPr>
            <w:r w:rsidRPr="00555560">
              <w:rPr>
                <w:rFonts w:ascii="Century Gothic" w:hAnsi="Century Gothic" w:cs="Arial"/>
                <w:szCs w:val="20"/>
              </w:rPr>
              <w:t xml:space="preserve">Ability to perform physical tasks to carry out specific job duties. </w:t>
            </w:r>
          </w:p>
          <w:p w14:paraId="16535FFA" w14:textId="79E5C52B" w:rsidR="00C83EF2" w:rsidRPr="00555560" w:rsidRDefault="00C83EF2" w:rsidP="000E4297">
            <w:pPr>
              <w:pStyle w:val="ListParagraph"/>
              <w:numPr>
                <w:ilvl w:val="0"/>
                <w:numId w:val="46"/>
              </w:numPr>
              <w:rPr>
                <w:rFonts w:ascii="Century Gothic" w:hAnsi="Century Gothic" w:cs="Arial"/>
                <w:szCs w:val="20"/>
              </w:rPr>
            </w:pPr>
            <w:r w:rsidRPr="00555560">
              <w:rPr>
                <w:rFonts w:ascii="Century Gothic" w:hAnsi="Century Gothic" w:cs="Arial"/>
                <w:szCs w:val="20"/>
              </w:rPr>
              <w:t xml:space="preserve">Ability to plan, organize, </w:t>
            </w:r>
            <w:r w:rsidR="00555560" w:rsidRPr="00555560">
              <w:rPr>
                <w:rFonts w:ascii="Century Gothic" w:hAnsi="Century Gothic" w:cs="Arial"/>
                <w:szCs w:val="20"/>
              </w:rPr>
              <w:t>prioritize,</w:t>
            </w:r>
            <w:r w:rsidRPr="00555560">
              <w:rPr>
                <w:rFonts w:ascii="Century Gothic" w:hAnsi="Century Gothic" w:cs="Arial"/>
                <w:szCs w:val="20"/>
              </w:rPr>
              <w:t xml:space="preserve"> and </w:t>
            </w:r>
            <w:r w:rsidR="00B72E4A" w:rsidRPr="00555560">
              <w:rPr>
                <w:rFonts w:ascii="Century Gothic" w:hAnsi="Century Gothic" w:cs="Arial"/>
                <w:szCs w:val="20"/>
              </w:rPr>
              <w:t>multitask</w:t>
            </w:r>
            <w:r w:rsidRPr="00555560">
              <w:rPr>
                <w:rFonts w:ascii="Century Gothic" w:hAnsi="Century Gothic" w:cs="Arial"/>
                <w:szCs w:val="20"/>
              </w:rPr>
              <w:t>.</w:t>
            </w:r>
          </w:p>
          <w:p w14:paraId="66F4ADF3" w14:textId="6EAFBA8A" w:rsidR="00D74263" w:rsidRPr="00E53975" w:rsidRDefault="0029455B" w:rsidP="00E53975">
            <w:pPr>
              <w:pStyle w:val="ListParagraph"/>
              <w:numPr>
                <w:ilvl w:val="0"/>
                <w:numId w:val="46"/>
              </w:numPr>
              <w:rPr>
                <w:rFonts w:ascii="Century Gothic" w:hAnsi="Century Gothic" w:cs="Arial"/>
                <w:szCs w:val="20"/>
              </w:rPr>
            </w:pPr>
            <w:r w:rsidRPr="00555560">
              <w:rPr>
                <w:rFonts w:ascii="Century Gothic" w:hAnsi="Century Gothic" w:cs="Arial"/>
                <w:szCs w:val="20"/>
              </w:rPr>
              <w:t>Strong public speaking skills and the ability to prepare and carry out trainings</w:t>
            </w:r>
            <w:r w:rsidR="00E53975">
              <w:rPr>
                <w:rFonts w:ascii="Century Gothic" w:hAnsi="Century Gothic" w:cs="Arial"/>
                <w:szCs w:val="20"/>
              </w:rPr>
              <w:t>.</w:t>
            </w:r>
          </w:p>
        </w:tc>
      </w:tr>
      <w:tr w:rsidR="00D74263" w:rsidRPr="003F334E" w14:paraId="70FA96D5" w14:textId="77777777" w:rsidTr="00EC10B4">
        <w:trPr>
          <w:trHeight w:val="1835"/>
        </w:trPr>
        <w:tc>
          <w:tcPr>
            <w:tcW w:w="9576" w:type="dxa"/>
            <w:gridSpan w:val="2"/>
          </w:tcPr>
          <w:p w14:paraId="59A750C6" w14:textId="77777777" w:rsidR="00D74263" w:rsidRPr="00555560" w:rsidRDefault="00D74263" w:rsidP="006477EF">
            <w:pPr>
              <w:rPr>
                <w:rFonts w:ascii="Century Gothic" w:hAnsi="Century Gothic" w:cs="Arial"/>
                <w:b/>
                <w:bCs/>
                <w:szCs w:val="20"/>
              </w:rPr>
            </w:pPr>
            <w:r w:rsidRPr="00555560">
              <w:rPr>
                <w:rFonts w:ascii="Century Gothic" w:hAnsi="Century Gothic" w:cs="Arial"/>
                <w:b/>
                <w:bCs/>
                <w:szCs w:val="20"/>
              </w:rPr>
              <w:lastRenderedPageBreak/>
              <w:t>Minimum Skills Required:</w:t>
            </w:r>
          </w:p>
          <w:p w14:paraId="02D2AFFF" w14:textId="77777777" w:rsidR="00DF4089" w:rsidRPr="00555560" w:rsidRDefault="00DF4089" w:rsidP="000E4297">
            <w:pPr>
              <w:pStyle w:val="ListParagraph"/>
              <w:numPr>
                <w:ilvl w:val="0"/>
                <w:numId w:val="47"/>
              </w:numPr>
              <w:rPr>
                <w:rFonts w:ascii="Century Gothic" w:hAnsi="Century Gothic" w:cs="Arial"/>
                <w:szCs w:val="20"/>
              </w:rPr>
            </w:pPr>
            <w:r w:rsidRPr="00555560">
              <w:rPr>
                <w:rFonts w:ascii="Century Gothic" w:hAnsi="Century Gothic" w:cs="Arial"/>
                <w:szCs w:val="20"/>
              </w:rPr>
              <w:t>Leadership</w:t>
            </w:r>
          </w:p>
          <w:p w14:paraId="67B68AF9" w14:textId="400534BC" w:rsidR="00DF4089" w:rsidRPr="00555560" w:rsidRDefault="00DF4089" w:rsidP="000E4297">
            <w:pPr>
              <w:pStyle w:val="ListParagraph"/>
              <w:numPr>
                <w:ilvl w:val="0"/>
                <w:numId w:val="47"/>
              </w:numPr>
              <w:rPr>
                <w:rFonts w:ascii="Century Gothic" w:hAnsi="Century Gothic" w:cs="Arial"/>
                <w:szCs w:val="20"/>
              </w:rPr>
            </w:pPr>
            <w:r w:rsidRPr="00555560">
              <w:rPr>
                <w:rFonts w:ascii="Century Gothic" w:hAnsi="Century Gothic" w:cs="Arial"/>
                <w:szCs w:val="20"/>
              </w:rPr>
              <w:t xml:space="preserve">Strategic </w:t>
            </w:r>
            <w:r w:rsidR="000E4297" w:rsidRPr="00555560">
              <w:rPr>
                <w:rFonts w:ascii="Century Gothic" w:hAnsi="Century Gothic" w:cs="Arial"/>
                <w:szCs w:val="20"/>
              </w:rPr>
              <w:t>t</w:t>
            </w:r>
            <w:r w:rsidRPr="00555560">
              <w:rPr>
                <w:rFonts w:ascii="Century Gothic" w:hAnsi="Century Gothic" w:cs="Arial"/>
                <w:szCs w:val="20"/>
              </w:rPr>
              <w:t>hinking</w:t>
            </w:r>
          </w:p>
          <w:p w14:paraId="60FE5B48" w14:textId="77777777" w:rsidR="00DF4089" w:rsidRPr="00555560" w:rsidRDefault="00DF4089" w:rsidP="000E4297">
            <w:pPr>
              <w:pStyle w:val="ListParagraph"/>
              <w:numPr>
                <w:ilvl w:val="0"/>
                <w:numId w:val="47"/>
              </w:numPr>
              <w:rPr>
                <w:rFonts w:ascii="Century Gothic" w:hAnsi="Century Gothic" w:cs="Arial"/>
                <w:szCs w:val="20"/>
              </w:rPr>
            </w:pPr>
            <w:r w:rsidRPr="00555560">
              <w:rPr>
                <w:rFonts w:ascii="Century Gothic" w:hAnsi="Century Gothic" w:cs="Arial"/>
                <w:szCs w:val="20"/>
              </w:rPr>
              <w:t>Effective interpersonal, written, and verbal communication skills</w:t>
            </w:r>
          </w:p>
          <w:p w14:paraId="1900CE6C" w14:textId="77777777" w:rsidR="00DF4089" w:rsidRPr="00555560" w:rsidRDefault="00DF4089" w:rsidP="000E4297">
            <w:pPr>
              <w:pStyle w:val="ListParagraph"/>
              <w:numPr>
                <w:ilvl w:val="0"/>
                <w:numId w:val="47"/>
              </w:numPr>
              <w:rPr>
                <w:rFonts w:ascii="Century Gothic" w:hAnsi="Century Gothic" w:cs="Arial"/>
                <w:szCs w:val="20"/>
              </w:rPr>
            </w:pPr>
            <w:r w:rsidRPr="00555560">
              <w:rPr>
                <w:rFonts w:ascii="Century Gothic" w:hAnsi="Century Gothic" w:cs="Arial"/>
                <w:szCs w:val="20"/>
              </w:rPr>
              <w:t>Decision-making ability</w:t>
            </w:r>
          </w:p>
          <w:p w14:paraId="4EFBC2FA" w14:textId="77777777" w:rsidR="00DF4089" w:rsidRPr="00555560" w:rsidRDefault="00DF4089" w:rsidP="000E4297">
            <w:pPr>
              <w:pStyle w:val="ListParagraph"/>
              <w:numPr>
                <w:ilvl w:val="0"/>
                <w:numId w:val="47"/>
              </w:numPr>
              <w:rPr>
                <w:rFonts w:ascii="Century Gothic" w:hAnsi="Century Gothic" w:cs="Arial"/>
                <w:szCs w:val="20"/>
              </w:rPr>
            </w:pPr>
            <w:r w:rsidRPr="00555560">
              <w:rPr>
                <w:rFonts w:ascii="Century Gothic" w:hAnsi="Century Gothic" w:cs="Arial"/>
                <w:szCs w:val="20"/>
              </w:rPr>
              <w:t>Ethical conduct</w:t>
            </w:r>
          </w:p>
          <w:p w14:paraId="2B73BE13" w14:textId="77777777" w:rsidR="00DF4089" w:rsidRPr="00555560" w:rsidRDefault="00DF4089" w:rsidP="000E4297">
            <w:pPr>
              <w:pStyle w:val="ListParagraph"/>
              <w:numPr>
                <w:ilvl w:val="0"/>
                <w:numId w:val="47"/>
              </w:numPr>
              <w:rPr>
                <w:rFonts w:ascii="Century Gothic" w:hAnsi="Century Gothic" w:cs="Arial"/>
                <w:szCs w:val="20"/>
              </w:rPr>
            </w:pPr>
            <w:r w:rsidRPr="00555560">
              <w:rPr>
                <w:rFonts w:ascii="Century Gothic" w:hAnsi="Century Gothic" w:cs="Arial"/>
                <w:szCs w:val="20"/>
              </w:rPr>
              <w:t>Client focus</w:t>
            </w:r>
          </w:p>
          <w:p w14:paraId="124F9CCC" w14:textId="77777777" w:rsidR="00DF4089" w:rsidRPr="00555560" w:rsidRDefault="00DF4089" w:rsidP="000E4297">
            <w:pPr>
              <w:pStyle w:val="ListParagraph"/>
              <w:numPr>
                <w:ilvl w:val="0"/>
                <w:numId w:val="47"/>
              </w:numPr>
              <w:rPr>
                <w:rFonts w:ascii="Century Gothic" w:hAnsi="Century Gothic" w:cs="Arial"/>
                <w:szCs w:val="20"/>
              </w:rPr>
            </w:pPr>
            <w:r w:rsidRPr="00555560">
              <w:rPr>
                <w:rFonts w:ascii="Century Gothic" w:hAnsi="Century Gothic" w:cs="Arial"/>
                <w:szCs w:val="20"/>
              </w:rPr>
              <w:t>Results driven</w:t>
            </w:r>
          </w:p>
          <w:p w14:paraId="133EF2F0" w14:textId="77777777" w:rsidR="007D0FED" w:rsidRPr="00555560" w:rsidRDefault="00DF4089" w:rsidP="000E4297">
            <w:pPr>
              <w:pStyle w:val="ListParagraph"/>
              <w:numPr>
                <w:ilvl w:val="0"/>
                <w:numId w:val="47"/>
              </w:numPr>
              <w:rPr>
                <w:rFonts w:ascii="Century Gothic" w:hAnsi="Century Gothic" w:cstheme="minorHAnsi"/>
                <w:szCs w:val="20"/>
              </w:rPr>
            </w:pPr>
            <w:r w:rsidRPr="00555560">
              <w:rPr>
                <w:rFonts w:ascii="Century Gothic" w:hAnsi="Century Gothic" w:cs="Arial"/>
                <w:szCs w:val="20"/>
              </w:rPr>
              <w:t>Problem solving/analysis</w:t>
            </w:r>
            <w:r w:rsidR="0029455B" w:rsidRPr="00555560">
              <w:rPr>
                <w:rFonts w:ascii="Century Gothic" w:hAnsi="Century Gothic" w:cstheme="minorHAnsi"/>
                <w:szCs w:val="20"/>
              </w:rPr>
              <w:t xml:space="preserve">       </w:t>
            </w:r>
          </w:p>
        </w:tc>
      </w:tr>
      <w:tr w:rsidR="00D74263" w:rsidRPr="003F334E" w14:paraId="3F327178" w14:textId="77777777" w:rsidTr="00DF4089">
        <w:trPr>
          <w:trHeight w:val="593"/>
        </w:trPr>
        <w:tc>
          <w:tcPr>
            <w:tcW w:w="9576" w:type="dxa"/>
            <w:gridSpan w:val="2"/>
          </w:tcPr>
          <w:p w14:paraId="58796BAE" w14:textId="77777777" w:rsidR="00D04751" w:rsidRPr="00555560" w:rsidRDefault="00D04751" w:rsidP="004806C6">
            <w:pPr>
              <w:rPr>
                <w:rFonts w:ascii="Century Gothic" w:hAnsi="Century Gothic" w:cs="Arial"/>
                <w:b/>
                <w:bCs/>
                <w:szCs w:val="20"/>
              </w:rPr>
            </w:pPr>
            <w:r w:rsidRPr="00555560">
              <w:rPr>
                <w:rFonts w:ascii="Century Gothic" w:hAnsi="Century Gothic" w:cs="Arial"/>
                <w:b/>
                <w:bCs/>
                <w:szCs w:val="20"/>
              </w:rPr>
              <w:t>Minimum Physical Expectations:</w:t>
            </w:r>
          </w:p>
          <w:p w14:paraId="4524C741" w14:textId="77777777" w:rsidR="00D74263" w:rsidRPr="00555560" w:rsidRDefault="00D04751" w:rsidP="000E4297">
            <w:pPr>
              <w:pStyle w:val="ListParagraph"/>
              <w:numPr>
                <w:ilvl w:val="0"/>
                <w:numId w:val="48"/>
              </w:numPr>
              <w:rPr>
                <w:rFonts w:ascii="Century Gothic" w:hAnsi="Century Gothic" w:cs="Arial"/>
                <w:szCs w:val="20"/>
              </w:rPr>
            </w:pPr>
            <w:r w:rsidRPr="00555560">
              <w:rPr>
                <w:rFonts w:ascii="Century Gothic" w:hAnsi="Century Gothic" w:cs="Arial"/>
                <w:szCs w:val="20"/>
              </w:rPr>
              <w:t>Physical activity that often requires keyboarding sitting, phone work and filing.</w:t>
            </w:r>
          </w:p>
          <w:p w14:paraId="2EFCE8AC" w14:textId="77777777" w:rsidR="00D04751" w:rsidRPr="00555560" w:rsidRDefault="00D04751" w:rsidP="000E4297">
            <w:pPr>
              <w:pStyle w:val="ListParagraph"/>
              <w:numPr>
                <w:ilvl w:val="0"/>
                <w:numId w:val="48"/>
              </w:numPr>
              <w:rPr>
                <w:rFonts w:ascii="Century Gothic" w:hAnsi="Century Gothic" w:cs="Arial"/>
                <w:szCs w:val="20"/>
              </w:rPr>
            </w:pPr>
            <w:r w:rsidRPr="00555560">
              <w:rPr>
                <w:rFonts w:ascii="Century Gothic" w:hAnsi="Century Gothic" w:cs="Arial"/>
                <w:szCs w:val="20"/>
              </w:rPr>
              <w:t>Physical activity that often requires extensive time working on a computer.</w:t>
            </w:r>
          </w:p>
          <w:p w14:paraId="3776E314" w14:textId="77777777" w:rsidR="00D04751" w:rsidRPr="00555560" w:rsidRDefault="00D04751" w:rsidP="000E4297">
            <w:pPr>
              <w:pStyle w:val="ListParagraph"/>
              <w:numPr>
                <w:ilvl w:val="0"/>
                <w:numId w:val="48"/>
              </w:numPr>
              <w:rPr>
                <w:rFonts w:ascii="Century Gothic" w:hAnsi="Century Gothic" w:cs="Arial"/>
                <w:szCs w:val="20"/>
              </w:rPr>
            </w:pPr>
            <w:r w:rsidRPr="00555560">
              <w:rPr>
                <w:rFonts w:ascii="Century Gothic" w:hAnsi="Century Gothic" w:cs="Arial"/>
                <w:szCs w:val="20"/>
              </w:rPr>
              <w:t>Physical activity that often requires car travel.</w:t>
            </w:r>
          </w:p>
          <w:p w14:paraId="66F252E0" w14:textId="77777777" w:rsidR="00D04751" w:rsidRPr="00555560" w:rsidRDefault="00D04751" w:rsidP="000E4297">
            <w:pPr>
              <w:pStyle w:val="ListParagraph"/>
              <w:numPr>
                <w:ilvl w:val="0"/>
                <w:numId w:val="48"/>
              </w:numPr>
              <w:rPr>
                <w:rFonts w:ascii="Century Gothic" w:hAnsi="Century Gothic" w:cs="Arial"/>
                <w:szCs w:val="20"/>
              </w:rPr>
            </w:pPr>
            <w:r w:rsidRPr="00555560">
              <w:rPr>
                <w:rFonts w:ascii="Century Gothic" w:hAnsi="Century Gothic" w:cs="Arial"/>
                <w:szCs w:val="20"/>
              </w:rPr>
              <w:t>Physical activity that often requires lifting under 25 lbs.</w:t>
            </w:r>
          </w:p>
          <w:p w14:paraId="796248B1" w14:textId="77777777" w:rsidR="00D04751" w:rsidRPr="00555560" w:rsidRDefault="00D04751" w:rsidP="000E4297">
            <w:pPr>
              <w:pStyle w:val="ListParagraph"/>
              <w:numPr>
                <w:ilvl w:val="0"/>
                <w:numId w:val="48"/>
              </w:numPr>
              <w:rPr>
                <w:rFonts w:ascii="Century Gothic" w:hAnsi="Century Gothic" w:cs="Arial"/>
                <w:szCs w:val="20"/>
              </w:rPr>
            </w:pPr>
            <w:r w:rsidRPr="00555560">
              <w:rPr>
                <w:rFonts w:ascii="Century Gothic" w:hAnsi="Century Gothic" w:cs="Arial"/>
                <w:szCs w:val="20"/>
              </w:rPr>
              <w:t>Physical activity that sometimes requires bending, stooping, reaching, climbing, kneeling, and/or twisting.</w:t>
            </w:r>
          </w:p>
          <w:p w14:paraId="4A8BAF07" w14:textId="77777777" w:rsidR="00D04751" w:rsidRPr="00555560" w:rsidRDefault="00D04751" w:rsidP="000E4297">
            <w:pPr>
              <w:pStyle w:val="ListParagraph"/>
              <w:numPr>
                <w:ilvl w:val="0"/>
                <w:numId w:val="48"/>
              </w:numPr>
              <w:rPr>
                <w:rFonts w:ascii="Century Gothic" w:hAnsi="Century Gothic" w:cs="Arial"/>
                <w:szCs w:val="20"/>
              </w:rPr>
            </w:pPr>
            <w:r w:rsidRPr="00555560">
              <w:rPr>
                <w:rFonts w:ascii="Century Gothic" w:hAnsi="Century Gothic" w:cs="Arial"/>
                <w:szCs w:val="20"/>
              </w:rPr>
              <w:t>Physical activity that sometimes requires pushing and/or pulling over 25 lbs. but not more than 50 libs.</w:t>
            </w:r>
          </w:p>
          <w:p w14:paraId="6BC67BC7" w14:textId="77777777" w:rsidR="00D04751" w:rsidRPr="00555560" w:rsidRDefault="00D04751" w:rsidP="000E4297">
            <w:pPr>
              <w:pStyle w:val="ListParagraph"/>
              <w:numPr>
                <w:ilvl w:val="0"/>
                <w:numId w:val="48"/>
              </w:numPr>
              <w:rPr>
                <w:rFonts w:ascii="Century Gothic" w:hAnsi="Century Gothic" w:cs="Arial"/>
                <w:szCs w:val="20"/>
              </w:rPr>
            </w:pPr>
            <w:r w:rsidRPr="00555560">
              <w:rPr>
                <w:rFonts w:ascii="Century Gothic" w:hAnsi="Century Gothic" w:cs="Arial"/>
                <w:szCs w:val="20"/>
              </w:rPr>
              <w:t>Physical activity that sometimes requires lifting over 25 lbs. but not more than 50 lbs.</w:t>
            </w:r>
          </w:p>
          <w:p w14:paraId="38877223" w14:textId="77777777" w:rsidR="0029455B" w:rsidRPr="00555560" w:rsidRDefault="00D04751" w:rsidP="000E4297">
            <w:pPr>
              <w:pStyle w:val="ListParagraph"/>
              <w:numPr>
                <w:ilvl w:val="0"/>
                <w:numId w:val="48"/>
              </w:numPr>
              <w:rPr>
                <w:rFonts w:ascii="Century Gothic" w:hAnsi="Century Gothic" w:cs="Arial"/>
                <w:szCs w:val="20"/>
              </w:rPr>
            </w:pPr>
            <w:r w:rsidRPr="00555560">
              <w:rPr>
                <w:rFonts w:ascii="Century Gothic" w:hAnsi="Century Gothic" w:cs="Arial"/>
                <w:szCs w:val="20"/>
              </w:rPr>
              <w:t xml:space="preserve">Physical activity that never requires lifting of more than </w:t>
            </w:r>
            <w:r w:rsidR="0029455B" w:rsidRPr="00555560">
              <w:rPr>
                <w:rFonts w:ascii="Century Gothic" w:hAnsi="Century Gothic" w:cs="Arial"/>
                <w:szCs w:val="20"/>
              </w:rPr>
              <w:t>50 lbs.</w:t>
            </w:r>
          </w:p>
        </w:tc>
      </w:tr>
      <w:tr w:rsidR="00D74263" w:rsidRPr="003F334E" w14:paraId="5B3B4A24" w14:textId="77777777" w:rsidTr="00EC10B4">
        <w:trPr>
          <w:trHeight w:val="1142"/>
        </w:trPr>
        <w:tc>
          <w:tcPr>
            <w:tcW w:w="9576" w:type="dxa"/>
            <w:gridSpan w:val="2"/>
          </w:tcPr>
          <w:p w14:paraId="0D37F0BF" w14:textId="77777777" w:rsidR="00D74263" w:rsidRPr="00555560" w:rsidRDefault="00D74263" w:rsidP="006477EF">
            <w:pPr>
              <w:rPr>
                <w:rFonts w:ascii="Century Gothic" w:hAnsi="Century Gothic" w:cs="Arial"/>
                <w:b/>
                <w:bCs/>
                <w:szCs w:val="20"/>
              </w:rPr>
            </w:pPr>
            <w:r w:rsidRPr="00555560">
              <w:rPr>
                <w:rFonts w:ascii="Century Gothic" w:hAnsi="Century Gothic" w:cs="Arial"/>
                <w:b/>
                <w:bCs/>
                <w:szCs w:val="20"/>
              </w:rPr>
              <w:t>Minimum Environmental Expectations:</w:t>
            </w:r>
          </w:p>
          <w:p w14:paraId="361B954C" w14:textId="77777777" w:rsidR="00D74263" w:rsidRPr="00555560" w:rsidRDefault="00DF4089" w:rsidP="000E4297">
            <w:pPr>
              <w:pStyle w:val="ListParagraph"/>
              <w:numPr>
                <w:ilvl w:val="0"/>
                <w:numId w:val="49"/>
              </w:numPr>
              <w:rPr>
                <w:rFonts w:ascii="Century Gothic" w:hAnsi="Century Gothic" w:cs="Arial"/>
                <w:szCs w:val="20"/>
              </w:rPr>
            </w:pPr>
            <w:r w:rsidRPr="00555560">
              <w:rPr>
                <w:rFonts w:ascii="Century Gothic" w:eastAsia="Times New Roman" w:hAnsi="Century Gothic" w:cs="Arial"/>
                <w:szCs w:val="20"/>
              </w:rPr>
              <w:t>The Early Childhood Programs Director</w:t>
            </w:r>
            <w:r w:rsidR="00CF0EDF" w:rsidRPr="00555560">
              <w:rPr>
                <w:rFonts w:ascii="Century Gothic" w:eastAsia="Times New Roman" w:hAnsi="Century Gothic" w:cs="Arial"/>
                <w:szCs w:val="20"/>
              </w:rPr>
              <w:t xml:space="preserve"> position operates in an office setting. This role routinely uses standard office equipment such as computers, phones, photocopiers, filing cabinets and fax machines.  The employee also uses a vehicle which exposes them to potential traffic dangers and</w:t>
            </w:r>
            <w:r w:rsidR="00CF0EDF" w:rsidRPr="00555560">
              <w:rPr>
                <w:rFonts w:ascii="Century Gothic" w:hAnsi="Century Gothic" w:cs="Arial"/>
                <w:szCs w:val="20"/>
              </w:rPr>
              <w:t xml:space="preserve"> exposure to weather conditions.</w:t>
            </w:r>
          </w:p>
        </w:tc>
      </w:tr>
    </w:tbl>
    <w:p w14:paraId="0C983680" w14:textId="77777777" w:rsidR="00D74263" w:rsidRDefault="00D74263" w:rsidP="0014076C">
      <w:pPr>
        <w:rPr>
          <w:rFonts w:asciiTheme="minorHAnsi" w:hAnsiTheme="minorHAnsi" w:cstheme="minorHAnsi"/>
          <w:szCs w:val="20"/>
        </w:rPr>
      </w:pPr>
    </w:p>
    <w:p w14:paraId="466F83CC" w14:textId="77777777" w:rsidR="00D71822" w:rsidRDefault="00D71822" w:rsidP="0014076C">
      <w:pPr>
        <w:rPr>
          <w:rFonts w:asciiTheme="minorHAnsi" w:hAnsiTheme="minorHAnsi" w:cstheme="minorHAnsi"/>
          <w:szCs w:val="20"/>
        </w:rPr>
      </w:pPr>
    </w:p>
    <w:sectPr w:rsidR="00D71822"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C5BAD" w14:textId="77777777" w:rsidR="00D425A6" w:rsidRDefault="00D425A6" w:rsidP="00037D55">
      <w:pPr>
        <w:spacing w:before="0" w:after="0"/>
      </w:pPr>
      <w:r>
        <w:separator/>
      </w:r>
    </w:p>
  </w:endnote>
  <w:endnote w:type="continuationSeparator" w:id="0">
    <w:p w14:paraId="04B345FF" w14:textId="77777777" w:rsidR="00D425A6" w:rsidRDefault="00D425A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2FBB" w14:textId="79E0E197" w:rsidR="00D74263" w:rsidRDefault="005503FC">
    <w:pPr>
      <w:pStyle w:val="Footer"/>
    </w:pPr>
    <w:r w:rsidRPr="005503FC">
      <w:rPr>
        <w:sz w:val="16"/>
        <w:szCs w:val="16"/>
      </w:rPr>
      <w:fldChar w:fldCharType="begin"/>
    </w:r>
    <w:r w:rsidRPr="005503FC">
      <w:rPr>
        <w:sz w:val="16"/>
        <w:szCs w:val="16"/>
      </w:rPr>
      <w:instrText xml:space="preserve"> FILENAME  \* FirstCap \p  \* MERGEFORMAT </w:instrText>
    </w:r>
    <w:r w:rsidRPr="005503FC">
      <w:rPr>
        <w:sz w:val="16"/>
        <w:szCs w:val="16"/>
      </w:rPr>
      <w:fldChar w:fldCharType="separate"/>
    </w:r>
    <w:r w:rsidRPr="005503FC">
      <w:rPr>
        <w:noProof/>
        <w:sz w:val="16"/>
        <w:szCs w:val="16"/>
      </w:rPr>
      <w:t>P:\Agency\Human Resources\Job Descriptions\Child Family Development\NMCAA Early Childhood Programs Director.docx</w:t>
    </w:r>
    <w:r w:rsidRPr="005503FC">
      <w:rPr>
        <w:sz w:val="16"/>
        <w:szCs w:val="16"/>
      </w:rPr>
      <w:fldChar w:fldCharType="end"/>
    </w:r>
    <w:r>
      <w:t xml:space="preserve">                            </w:t>
    </w:r>
    <w:r w:rsidR="00F434E2">
      <w:fldChar w:fldCharType="begin"/>
    </w:r>
    <w:r w:rsidR="00F434E2">
      <w:instrText xml:space="preserve"> PAGE   \* MERGEFORMAT </w:instrText>
    </w:r>
    <w:r w:rsidR="00F434E2">
      <w:fldChar w:fldCharType="separate"/>
    </w:r>
    <w:r w:rsidR="002446A2">
      <w:rPr>
        <w:noProof/>
      </w:rPr>
      <w:t>3</w:t>
    </w:r>
    <w:r w:rsidR="00F434E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004E6" w14:textId="77777777" w:rsidR="00D425A6" w:rsidRDefault="00D425A6" w:rsidP="00037D55">
      <w:pPr>
        <w:spacing w:before="0" w:after="0"/>
      </w:pPr>
      <w:r>
        <w:separator/>
      </w:r>
    </w:p>
  </w:footnote>
  <w:footnote w:type="continuationSeparator" w:id="0">
    <w:p w14:paraId="2D9805D3" w14:textId="77777777" w:rsidR="00D425A6" w:rsidRDefault="00D425A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3118" w14:textId="1A6F00B2" w:rsidR="005503FC" w:rsidRDefault="005503FC" w:rsidP="005503FC">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0288" behindDoc="0" locked="0" layoutInCell="1" allowOverlap="1" wp14:anchorId="704AC7E6" wp14:editId="50463A7B">
              <wp:simplePos x="0" y="0"/>
              <wp:positionH relativeFrom="margin">
                <wp:posOffset>1352550</wp:posOffset>
              </wp:positionH>
              <wp:positionV relativeFrom="margin">
                <wp:posOffset>-828675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2A58CFF9" w14:textId="77777777" w:rsidR="005503FC" w:rsidRDefault="005503FC" w:rsidP="005503FC">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2DC5192F" w14:textId="77777777" w:rsidR="005503FC" w:rsidRPr="002405E7" w:rsidRDefault="005503FC" w:rsidP="005503F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7D63E049" w14:textId="77777777" w:rsidR="005503FC" w:rsidRPr="002405E7" w:rsidRDefault="005503FC" w:rsidP="005503FC">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04AC7E6" id="Group 198" o:spid="_x0000_s1026" style="position:absolute;margin-left:106.5pt;margin-top:-65.25pt;width:345pt;height:51.2pt;z-index:251660288;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2A58CFF9" w14:textId="77777777" w:rsidR="005503FC" w:rsidRDefault="005503FC" w:rsidP="005503FC">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2DC5192F" w14:textId="77777777" w:rsidR="005503FC" w:rsidRPr="002405E7" w:rsidRDefault="005503FC" w:rsidP="005503F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7D63E049" w14:textId="77777777" w:rsidR="005503FC" w:rsidRPr="002405E7" w:rsidRDefault="005503FC" w:rsidP="005503FC">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8240" behindDoc="0" locked="0" layoutInCell="1" allowOverlap="1" wp14:anchorId="29ABCA31" wp14:editId="276D2935">
          <wp:simplePos x="0" y="0"/>
          <wp:positionH relativeFrom="margin">
            <wp:align>left</wp:align>
          </wp:positionH>
          <wp:positionV relativeFrom="paragraph">
            <wp:posOffset>-35560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33E34C10" w14:textId="77FC0594" w:rsidR="005503FC" w:rsidRDefault="005503FC" w:rsidP="005503FC">
    <w:pPr>
      <w:pStyle w:val="Companyname"/>
      <w:spacing w:before="0" w:after="0"/>
      <w:jc w:val="left"/>
    </w:pPr>
  </w:p>
  <w:p w14:paraId="1883D1C4" w14:textId="4196A5CF" w:rsidR="00D74263" w:rsidRDefault="00D74263" w:rsidP="005503FC">
    <w:pPr>
      <w:pStyle w:val="Companyname"/>
      <w:spacing w:before="0" w:after="0"/>
      <w:jc w:val="left"/>
    </w:pPr>
  </w:p>
  <w:p w14:paraId="1413138A" w14:textId="77777777" w:rsidR="00D74263" w:rsidRPr="00841DC8" w:rsidRDefault="00D74263"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362B0A"/>
    <w:multiLevelType w:val="hybridMultilevel"/>
    <w:tmpl w:val="D80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EDB1DE5"/>
    <w:multiLevelType w:val="hybridMultilevel"/>
    <w:tmpl w:val="0B4C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47560"/>
    <w:multiLevelType w:val="hybridMultilevel"/>
    <w:tmpl w:val="6606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C66ED"/>
    <w:multiLevelType w:val="hybridMultilevel"/>
    <w:tmpl w:val="BF9C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C5109"/>
    <w:multiLevelType w:val="hybridMultilevel"/>
    <w:tmpl w:val="0042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35CA1"/>
    <w:multiLevelType w:val="hybridMultilevel"/>
    <w:tmpl w:val="6198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04722"/>
    <w:multiLevelType w:val="hybridMultilevel"/>
    <w:tmpl w:val="2CAE577E"/>
    <w:lvl w:ilvl="0" w:tplc="F878DBEC">
      <w:start w:val="1"/>
      <w:numFmt w:val="decimal"/>
      <w:lvlText w:val="%1."/>
      <w:lvlJc w:val="left"/>
      <w:pPr>
        <w:ind w:left="720" w:hanging="360"/>
      </w:pPr>
      <w:rPr>
        <w:rFonts w:ascii="Calibri" w:eastAsia="Calibri" w:hAnsi="Calibri" w:cs="Times New Roman"/>
        <w:b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B1A32"/>
    <w:multiLevelType w:val="hybridMultilevel"/>
    <w:tmpl w:val="C8D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07C5D"/>
    <w:multiLevelType w:val="multilevel"/>
    <w:tmpl w:val="9162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614FB"/>
    <w:multiLevelType w:val="hybridMultilevel"/>
    <w:tmpl w:val="0E9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26069"/>
    <w:multiLevelType w:val="hybridMultilevel"/>
    <w:tmpl w:val="DA24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7411B"/>
    <w:multiLevelType w:val="hybridMultilevel"/>
    <w:tmpl w:val="AB14BF60"/>
    <w:lvl w:ilvl="0" w:tplc="EA3CC34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30044A6E"/>
    <w:multiLevelType w:val="hybridMultilevel"/>
    <w:tmpl w:val="249E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21C85"/>
    <w:multiLevelType w:val="hybridMultilevel"/>
    <w:tmpl w:val="968E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0A3C46"/>
    <w:multiLevelType w:val="hybridMultilevel"/>
    <w:tmpl w:val="33A2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A9F1598"/>
    <w:multiLevelType w:val="hybridMultilevel"/>
    <w:tmpl w:val="BD1C7D72"/>
    <w:lvl w:ilvl="0" w:tplc="8E9A14F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C7A58AB"/>
    <w:multiLevelType w:val="hybridMultilevel"/>
    <w:tmpl w:val="76DA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93058"/>
    <w:multiLevelType w:val="hybridMultilevel"/>
    <w:tmpl w:val="D9D6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3F5406"/>
    <w:multiLevelType w:val="hybridMultilevel"/>
    <w:tmpl w:val="B506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E6885"/>
    <w:multiLevelType w:val="hybridMultilevel"/>
    <w:tmpl w:val="F46C6B86"/>
    <w:lvl w:ilvl="0" w:tplc="6A54865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456619F0"/>
    <w:multiLevelType w:val="hybridMultilevel"/>
    <w:tmpl w:val="7848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91145"/>
    <w:multiLevelType w:val="hybridMultilevel"/>
    <w:tmpl w:val="5C06D9DE"/>
    <w:lvl w:ilvl="0" w:tplc="B2F03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A447D"/>
    <w:multiLevelType w:val="hybridMultilevel"/>
    <w:tmpl w:val="CF50C34A"/>
    <w:lvl w:ilvl="0" w:tplc="95D810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81345"/>
    <w:multiLevelType w:val="hybridMultilevel"/>
    <w:tmpl w:val="E7C8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5E457FE"/>
    <w:multiLevelType w:val="hybridMultilevel"/>
    <w:tmpl w:val="9F9CC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A290D"/>
    <w:multiLevelType w:val="hybridMultilevel"/>
    <w:tmpl w:val="8796F462"/>
    <w:lvl w:ilvl="0" w:tplc="FF3AD816">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5A5473"/>
    <w:multiLevelType w:val="hybridMultilevel"/>
    <w:tmpl w:val="2936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B1D8B"/>
    <w:multiLevelType w:val="hybridMultilevel"/>
    <w:tmpl w:val="2002339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3686258"/>
    <w:multiLevelType w:val="hybridMultilevel"/>
    <w:tmpl w:val="887C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C3C8F"/>
    <w:multiLevelType w:val="hybridMultilevel"/>
    <w:tmpl w:val="406E3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0964BD"/>
    <w:multiLevelType w:val="hybridMultilevel"/>
    <w:tmpl w:val="DFEA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8A5063"/>
    <w:multiLevelType w:val="hybridMultilevel"/>
    <w:tmpl w:val="15EA0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3D73E5C"/>
    <w:multiLevelType w:val="hybridMultilevel"/>
    <w:tmpl w:val="52C4C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B5E29"/>
    <w:multiLevelType w:val="hybridMultilevel"/>
    <w:tmpl w:val="0AA606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90383"/>
    <w:multiLevelType w:val="hybridMultilevel"/>
    <w:tmpl w:val="AC9C7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C2EBA"/>
    <w:multiLevelType w:val="hybridMultilevel"/>
    <w:tmpl w:val="38E050AA"/>
    <w:lvl w:ilvl="0" w:tplc="69626E76">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D2D4A"/>
    <w:multiLevelType w:val="hybridMultilevel"/>
    <w:tmpl w:val="A322D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525688"/>
    <w:multiLevelType w:val="hybridMultilevel"/>
    <w:tmpl w:val="59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01BB9"/>
    <w:multiLevelType w:val="hybridMultilevel"/>
    <w:tmpl w:val="895A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4"/>
  </w:num>
  <w:num w:numId="2">
    <w:abstractNumId w:val="2"/>
  </w:num>
  <w:num w:numId="3">
    <w:abstractNumId w:val="0"/>
  </w:num>
  <w:num w:numId="4">
    <w:abstractNumId w:val="25"/>
  </w:num>
  <w:num w:numId="5">
    <w:abstractNumId w:val="40"/>
  </w:num>
  <w:num w:numId="6">
    <w:abstractNumId w:val="48"/>
  </w:num>
  <w:num w:numId="7">
    <w:abstractNumId w:val="22"/>
  </w:num>
  <w:num w:numId="8">
    <w:abstractNumId w:val="30"/>
  </w:num>
  <w:num w:numId="9">
    <w:abstractNumId w:val="3"/>
  </w:num>
  <w:num w:numId="10">
    <w:abstractNumId w:val="18"/>
  </w:num>
  <w:num w:numId="11">
    <w:abstractNumId w:val="24"/>
  </w:num>
  <w:num w:numId="12">
    <w:abstractNumId w:val="21"/>
  </w:num>
  <w:num w:numId="13">
    <w:abstractNumId w:val="26"/>
  </w:num>
  <w:num w:numId="14">
    <w:abstractNumId w:val="10"/>
  </w:num>
  <w:num w:numId="15">
    <w:abstractNumId w:val="31"/>
  </w:num>
  <w:num w:numId="16">
    <w:abstractNumId w:val="41"/>
  </w:num>
  <w:num w:numId="17">
    <w:abstractNumId w:val="7"/>
  </w:num>
  <w:num w:numId="18">
    <w:abstractNumId w:val="27"/>
  </w:num>
  <w:num w:numId="19">
    <w:abstractNumId w:val="23"/>
  </w:num>
  <w:num w:numId="20">
    <w:abstractNumId w:val="5"/>
  </w:num>
  <w:num w:numId="21">
    <w:abstractNumId w:val="39"/>
  </w:num>
  <w:num w:numId="22">
    <w:abstractNumId w:val="9"/>
  </w:num>
  <w:num w:numId="23">
    <w:abstractNumId w:val="17"/>
  </w:num>
  <w:num w:numId="24">
    <w:abstractNumId w:val="8"/>
  </w:num>
  <w:num w:numId="25">
    <w:abstractNumId w:val="14"/>
  </w:num>
  <w:num w:numId="26">
    <w:abstractNumId w:val="15"/>
  </w:num>
  <w:num w:numId="27">
    <w:abstractNumId w:val="28"/>
  </w:num>
  <w:num w:numId="28">
    <w:abstractNumId w:val="45"/>
  </w:num>
  <w:num w:numId="29">
    <w:abstractNumId w:val="46"/>
  </w:num>
  <w:num w:numId="30">
    <w:abstractNumId w:val="19"/>
  </w:num>
  <w:num w:numId="31">
    <w:abstractNumId w:val="44"/>
  </w:num>
  <w:num w:numId="32">
    <w:abstractNumId w:val="20"/>
  </w:num>
  <w:num w:numId="33">
    <w:abstractNumId w:val="11"/>
  </w:num>
  <w:num w:numId="34">
    <w:abstractNumId w:val="37"/>
  </w:num>
  <w:num w:numId="35">
    <w:abstractNumId w:val="16"/>
  </w:num>
  <w:num w:numId="36">
    <w:abstractNumId w:val="4"/>
  </w:num>
  <w:num w:numId="37">
    <w:abstractNumId w:val="32"/>
  </w:num>
  <w:num w:numId="38">
    <w:abstractNumId w:val="33"/>
  </w:num>
  <w:num w:numId="39">
    <w:abstractNumId w:val="47"/>
  </w:num>
  <w:num w:numId="40">
    <w:abstractNumId w:val="29"/>
  </w:num>
  <w:num w:numId="41">
    <w:abstractNumId w:val="36"/>
  </w:num>
  <w:num w:numId="42">
    <w:abstractNumId w:val="12"/>
  </w:num>
  <w:num w:numId="43">
    <w:abstractNumId w:val="1"/>
  </w:num>
  <w:num w:numId="44">
    <w:abstractNumId w:val="6"/>
  </w:num>
  <w:num w:numId="45">
    <w:abstractNumId w:val="38"/>
  </w:num>
  <w:num w:numId="46">
    <w:abstractNumId w:val="35"/>
  </w:num>
  <w:num w:numId="47">
    <w:abstractNumId w:val="42"/>
  </w:num>
  <w:num w:numId="48">
    <w:abstractNumId w:val="4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47371"/>
    <w:rsid w:val="00050301"/>
    <w:rsid w:val="000653D7"/>
    <w:rsid w:val="0008011E"/>
    <w:rsid w:val="000B4962"/>
    <w:rsid w:val="000C5A46"/>
    <w:rsid w:val="000E4297"/>
    <w:rsid w:val="000E6682"/>
    <w:rsid w:val="000F0AA1"/>
    <w:rsid w:val="00103BF9"/>
    <w:rsid w:val="00106184"/>
    <w:rsid w:val="00114FAC"/>
    <w:rsid w:val="0012566B"/>
    <w:rsid w:val="00137E9F"/>
    <w:rsid w:val="0014076C"/>
    <w:rsid w:val="0014794F"/>
    <w:rsid w:val="00147A54"/>
    <w:rsid w:val="00180B67"/>
    <w:rsid w:val="001A24F2"/>
    <w:rsid w:val="001B0ACE"/>
    <w:rsid w:val="001B5876"/>
    <w:rsid w:val="00201D1A"/>
    <w:rsid w:val="002421DC"/>
    <w:rsid w:val="002446A2"/>
    <w:rsid w:val="00276A6F"/>
    <w:rsid w:val="0029455B"/>
    <w:rsid w:val="002A383B"/>
    <w:rsid w:val="003200FD"/>
    <w:rsid w:val="00365061"/>
    <w:rsid w:val="00374F55"/>
    <w:rsid w:val="003829AA"/>
    <w:rsid w:val="00386B78"/>
    <w:rsid w:val="003F17CD"/>
    <w:rsid w:val="003F334E"/>
    <w:rsid w:val="0040319A"/>
    <w:rsid w:val="00405B82"/>
    <w:rsid w:val="00423C7E"/>
    <w:rsid w:val="00445362"/>
    <w:rsid w:val="00455D2F"/>
    <w:rsid w:val="004806C6"/>
    <w:rsid w:val="004A00B9"/>
    <w:rsid w:val="004A1B2D"/>
    <w:rsid w:val="004C2484"/>
    <w:rsid w:val="00500155"/>
    <w:rsid w:val="00516A0F"/>
    <w:rsid w:val="005503FC"/>
    <w:rsid w:val="00555560"/>
    <w:rsid w:val="00562A56"/>
    <w:rsid w:val="00566F1F"/>
    <w:rsid w:val="005678E2"/>
    <w:rsid w:val="0059037E"/>
    <w:rsid w:val="00592652"/>
    <w:rsid w:val="005A3B49"/>
    <w:rsid w:val="005D42A5"/>
    <w:rsid w:val="005E3FE3"/>
    <w:rsid w:val="0060216F"/>
    <w:rsid w:val="00614C7D"/>
    <w:rsid w:val="00633922"/>
    <w:rsid w:val="006441BA"/>
    <w:rsid w:val="006477EF"/>
    <w:rsid w:val="006860AF"/>
    <w:rsid w:val="006A01AB"/>
    <w:rsid w:val="006B253D"/>
    <w:rsid w:val="006B53FB"/>
    <w:rsid w:val="006C5CCB"/>
    <w:rsid w:val="006D36C5"/>
    <w:rsid w:val="006D6313"/>
    <w:rsid w:val="00774232"/>
    <w:rsid w:val="007B5567"/>
    <w:rsid w:val="007B6A52"/>
    <w:rsid w:val="007D0FED"/>
    <w:rsid w:val="007E3E45"/>
    <w:rsid w:val="007F2C82"/>
    <w:rsid w:val="00802C9E"/>
    <w:rsid w:val="008036DF"/>
    <w:rsid w:val="00804282"/>
    <w:rsid w:val="0080619B"/>
    <w:rsid w:val="008249D1"/>
    <w:rsid w:val="00841DC8"/>
    <w:rsid w:val="00843A55"/>
    <w:rsid w:val="00851E78"/>
    <w:rsid w:val="00892747"/>
    <w:rsid w:val="008C563E"/>
    <w:rsid w:val="008D03D8"/>
    <w:rsid w:val="008D0916"/>
    <w:rsid w:val="008F1904"/>
    <w:rsid w:val="008F2537"/>
    <w:rsid w:val="009330CA"/>
    <w:rsid w:val="00942365"/>
    <w:rsid w:val="0094684D"/>
    <w:rsid w:val="00976D84"/>
    <w:rsid w:val="0099370D"/>
    <w:rsid w:val="009A01BA"/>
    <w:rsid w:val="009A5E06"/>
    <w:rsid w:val="00A01E8A"/>
    <w:rsid w:val="00A359F5"/>
    <w:rsid w:val="00A50D7F"/>
    <w:rsid w:val="00A63000"/>
    <w:rsid w:val="00A81673"/>
    <w:rsid w:val="00A910C5"/>
    <w:rsid w:val="00B4223D"/>
    <w:rsid w:val="00B453C1"/>
    <w:rsid w:val="00B475DD"/>
    <w:rsid w:val="00B61BE6"/>
    <w:rsid w:val="00B62854"/>
    <w:rsid w:val="00B72E4A"/>
    <w:rsid w:val="00BA31EC"/>
    <w:rsid w:val="00BB2F85"/>
    <w:rsid w:val="00BD0958"/>
    <w:rsid w:val="00C15B27"/>
    <w:rsid w:val="00C22FD2"/>
    <w:rsid w:val="00C41450"/>
    <w:rsid w:val="00C474BA"/>
    <w:rsid w:val="00C62179"/>
    <w:rsid w:val="00C76253"/>
    <w:rsid w:val="00C83EF2"/>
    <w:rsid w:val="00C95D69"/>
    <w:rsid w:val="00CC4A82"/>
    <w:rsid w:val="00CF0EDF"/>
    <w:rsid w:val="00CF467A"/>
    <w:rsid w:val="00D04751"/>
    <w:rsid w:val="00D17CF6"/>
    <w:rsid w:val="00D32F04"/>
    <w:rsid w:val="00D425A6"/>
    <w:rsid w:val="00D5424D"/>
    <w:rsid w:val="00D57E96"/>
    <w:rsid w:val="00D71822"/>
    <w:rsid w:val="00D74263"/>
    <w:rsid w:val="00D91CE6"/>
    <w:rsid w:val="00D921F1"/>
    <w:rsid w:val="00DA1212"/>
    <w:rsid w:val="00DB4F41"/>
    <w:rsid w:val="00DB7B5C"/>
    <w:rsid w:val="00DC2EEE"/>
    <w:rsid w:val="00DD5473"/>
    <w:rsid w:val="00DE106F"/>
    <w:rsid w:val="00DF4089"/>
    <w:rsid w:val="00DF4A1C"/>
    <w:rsid w:val="00E0032A"/>
    <w:rsid w:val="00E23F93"/>
    <w:rsid w:val="00E25F48"/>
    <w:rsid w:val="00E4118B"/>
    <w:rsid w:val="00E41CD4"/>
    <w:rsid w:val="00E53975"/>
    <w:rsid w:val="00E53B59"/>
    <w:rsid w:val="00E66BC9"/>
    <w:rsid w:val="00E72CE7"/>
    <w:rsid w:val="00EA68A2"/>
    <w:rsid w:val="00EC10B4"/>
    <w:rsid w:val="00EF110D"/>
    <w:rsid w:val="00F06F66"/>
    <w:rsid w:val="00F10053"/>
    <w:rsid w:val="00F434E2"/>
    <w:rsid w:val="00F504C1"/>
    <w:rsid w:val="00F978C0"/>
    <w:rsid w:val="00FA683D"/>
    <w:rsid w:val="00FD39FD"/>
    <w:rsid w:val="00FE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C2981"/>
  <w15:docId w15:val="{507AE84E-7494-4C92-AF5B-266AC468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878026">
      <w:bodyDiv w:val="1"/>
      <w:marLeft w:val="0"/>
      <w:marRight w:val="0"/>
      <w:marTop w:val="0"/>
      <w:marBottom w:val="0"/>
      <w:divBdr>
        <w:top w:val="none" w:sz="0" w:space="0" w:color="auto"/>
        <w:left w:val="none" w:sz="0" w:space="0" w:color="auto"/>
        <w:bottom w:val="none" w:sz="0" w:space="0" w:color="auto"/>
        <w:right w:val="none" w:sz="0" w:space="0" w:color="auto"/>
      </w:divBdr>
      <w:divsChild>
        <w:div w:id="1489705801">
          <w:marLeft w:val="0"/>
          <w:marRight w:val="0"/>
          <w:marTop w:val="0"/>
          <w:marBottom w:val="0"/>
          <w:divBdr>
            <w:top w:val="none" w:sz="0" w:space="0" w:color="auto"/>
            <w:left w:val="none" w:sz="0" w:space="0" w:color="auto"/>
            <w:bottom w:val="none" w:sz="0" w:space="0" w:color="auto"/>
            <w:right w:val="none" w:sz="0" w:space="0" w:color="auto"/>
          </w:divBdr>
          <w:divsChild>
            <w:div w:id="1227186395">
              <w:marLeft w:val="0"/>
              <w:marRight w:val="0"/>
              <w:marTop w:val="0"/>
              <w:marBottom w:val="0"/>
              <w:divBdr>
                <w:top w:val="none" w:sz="0" w:space="0" w:color="auto"/>
                <w:left w:val="none" w:sz="0" w:space="0" w:color="auto"/>
                <w:bottom w:val="none" w:sz="0" w:space="0" w:color="auto"/>
                <w:right w:val="none" w:sz="0" w:space="0" w:color="auto"/>
              </w:divBdr>
              <w:divsChild>
                <w:div w:id="2055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234</TotalTime>
  <Pages>3</Pages>
  <Words>937</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Shannon Phelps</cp:lastModifiedBy>
  <cp:revision>17</cp:revision>
  <cp:lastPrinted>2018-01-29T18:51:00Z</cp:lastPrinted>
  <dcterms:created xsi:type="dcterms:W3CDTF">2017-11-27T20:39:00Z</dcterms:created>
  <dcterms:modified xsi:type="dcterms:W3CDTF">2021-02-10T13:41:00Z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