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E4EA9C6" w14:textId="77777777" w:rsidTr="000653D7">
        <w:tc>
          <w:tcPr>
            <w:tcW w:w="1908" w:type="dxa"/>
            <w:shd w:val="clear" w:color="auto" w:fill="F2F2F2"/>
          </w:tcPr>
          <w:p w14:paraId="156AA2B5" w14:textId="77777777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6F0C8A8" w14:textId="35A01CDD" w:rsidR="00D74263" w:rsidRPr="001D28CD" w:rsidRDefault="0005657C" w:rsidP="004806C6">
            <w:pPr>
              <w:rPr>
                <w:rFonts w:ascii="Century Gothic" w:hAnsi="Century Gothic"/>
                <w:b/>
              </w:rPr>
            </w:pP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Administrative </w:t>
            </w:r>
            <w:r w:rsidR="00320237" w:rsidRPr="001D28CD">
              <w:rPr>
                <w:rStyle w:val="PlaceholderText"/>
                <w:rFonts w:ascii="Century Gothic" w:hAnsi="Century Gothic"/>
                <w:b/>
                <w:color w:val="auto"/>
              </w:rPr>
              <w:t>Assistant</w:t>
            </w:r>
          </w:p>
        </w:tc>
      </w:tr>
      <w:tr w:rsidR="00D74263" w:rsidRPr="00B475DD" w14:paraId="0BDC902C" w14:textId="77777777" w:rsidTr="000653D7">
        <w:tc>
          <w:tcPr>
            <w:tcW w:w="1908" w:type="dxa"/>
            <w:shd w:val="clear" w:color="auto" w:fill="F2F2F2"/>
          </w:tcPr>
          <w:p w14:paraId="3AD3FB7A" w14:textId="77777777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71635C65" w14:textId="77777777" w:rsidR="00D74263" w:rsidRPr="001D28CD" w:rsidRDefault="00221B2E" w:rsidP="004806C6">
            <w:pPr>
              <w:rPr>
                <w:rFonts w:ascii="Century Gothic" w:hAnsi="Century Gothic"/>
                <w:b/>
              </w:rPr>
            </w:pP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t>Administration</w:t>
            </w:r>
          </w:p>
        </w:tc>
      </w:tr>
      <w:tr w:rsidR="00D74263" w:rsidRPr="00B475DD" w14:paraId="1BEF4186" w14:textId="77777777" w:rsidTr="000653D7">
        <w:tc>
          <w:tcPr>
            <w:tcW w:w="1908" w:type="dxa"/>
            <w:shd w:val="clear" w:color="auto" w:fill="F2F2F2"/>
          </w:tcPr>
          <w:p w14:paraId="279396AB" w14:textId="77777777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6407D7D0" w14:textId="2870D924" w:rsidR="00D74263" w:rsidRPr="001D28CD" w:rsidRDefault="00221B2E" w:rsidP="004806C6">
            <w:pPr>
              <w:rPr>
                <w:rFonts w:ascii="Century Gothic" w:hAnsi="Century Gothic"/>
                <w:b/>
              </w:rPr>
            </w:pP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HR </w:t>
            </w:r>
            <w:r w:rsidR="00BA43BB" w:rsidRPr="001D28CD">
              <w:rPr>
                <w:rStyle w:val="PlaceholderText"/>
                <w:rFonts w:ascii="Century Gothic" w:hAnsi="Century Gothic"/>
                <w:b/>
                <w:color w:val="auto"/>
              </w:rPr>
              <w:t>Director</w:t>
            </w: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t>, Executive Director</w:t>
            </w:r>
          </w:p>
        </w:tc>
      </w:tr>
      <w:tr w:rsidR="00D74263" w:rsidRPr="00B475DD" w14:paraId="6DD0CF3B" w14:textId="77777777" w:rsidTr="000653D7">
        <w:tc>
          <w:tcPr>
            <w:tcW w:w="1908" w:type="dxa"/>
            <w:shd w:val="clear" w:color="auto" w:fill="F2F2F2"/>
          </w:tcPr>
          <w:p w14:paraId="44B167EE" w14:textId="77777777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64ECDC6B" w14:textId="77777777" w:rsidR="00D74263" w:rsidRPr="001D28CD" w:rsidRDefault="006848AB" w:rsidP="004806C6">
            <w:pPr>
              <w:rPr>
                <w:rFonts w:ascii="Century Gothic" w:hAnsi="Century Gothic"/>
                <w:b/>
              </w:rPr>
            </w:pP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t>DS</w:t>
            </w:r>
          </w:p>
        </w:tc>
      </w:tr>
      <w:tr w:rsidR="00D74263" w:rsidRPr="00B475DD" w14:paraId="1BDA8686" w14:textId="77777777" w:rsidTr="000653D7">
        <w:tc>
          <w:tcPr>
            <w:tcW w:w="1908" w:type="dxa"/>
            <w:shd w:val="clear" w:color="auto" w:fill="F2F2F2"/>
          </w:tcPr>
          <w:p w14:paraId="7EAB0CE1" w14:textId="77777777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031A1D16" w14:textId="30D5B8D5" w:rsidR="00D74263" w:rsidRPr="001D28CD" w:rsidRDefault="00221B2E" w:rsidP="00516A0F">
            <w:pPr>
              <w:rPr>
                <w:rFonts w:ascii="Century Gothic" w:hAnsi="Century Gothic"/>
                <w:b/>
              </w:rPr>
            </w:pP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1D28CD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64A9F8F8" w14:textId="77777777" w:rsidTr="000653D7">
        <w:tc>
          <w:tcPr>
            <w:tcW w:w="1908" w:type="dxa"/>
            <w:shd w:val="clear" w:color="auto" w:fill="F2F2F2"/>
          </w:tcPr>
          <w:p w14:paraId="296778A2" w14:textId="77777777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018BA0F1" w14:textId="77777777" w:rsidR="00D74263" w:rsidRPr="001D28CD" w:rsidRDefault="00221B2E" w:rsidP="00516A0F">
            <w:pPr>
              <w:rPr>
                <w:rFonts w:ascii="Century Gothic" w:hAnsi="Century Gothic"/>
                <w:b/>
              </w:rPr>
            </w:pP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t>Hourly, non-exempt</w:t>
            </w:r>
          </w:p>
        </w:tc>
      </w:tr>
      <w:tr w:rsidR="00D74263" w:rsidRPr="00B475DD" w14:paraId="6DE26A71" w14:textId="77777777" w:rsidTr="000653D7">
        <w:tc>
          <w:tcPr>
            <w:tcW w:w="1908" w:type="dxa"/>
            <w:shd w:val="clear" w:color="auto" w:fill="F2F2F2"/>
          </w:tcPr>
          <w:p w14:paraId="67C11D81" w14:textId="77777777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7695DA3E" w14:textId="100D7EDB" w:rsidR="00D74263" w:rsidRPr="001D28CD" w:rsidRDefault="00221B2E" w:rsidP="00516A0F">
            <w:pPr>
              <w:rPr>
                <w:rFonts w:ascii="Century Gothic" w:hAnsi="Century Gothic"/>
                <w:b/>
              </w:rPr>
            </w:pP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HR </w:t>
            </w:r>
            <w:r w:rsidR="001D28CD">
              <w:rPr>
                <w:rStyle w:val="PlaceholderText"/>
                <w:rFonts w:ascii="Century Gothic" w:hAnsi="Century Gothic"/>
                <w:b/>
                <w:color w:val="auto"/>
              </w:rPr>
              <w:t>Director</w:t>
            </w:r>
          </w:p>
        </w:tc>
      </w:tr>
      <w:tr w:rsidR="00D74263" w:rsidRPr="00B475DD" w14:paraId="3BE5D385" w14:textId="77777777" w:rsidTr="000653D7">
        <w:tc>
          <w:tcPr>
            <w:tcW w:w="1908" w:type="dxa"/>
            <w:shd w:val="clear" w:color="auto" w:fill="F2F2F2"/>
          </w:tcPr>
          <w:p w14:paraId="221A5CE0" w14:textId="77777777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869BF89" w14:textId="252744F6" w:rsidR="006848AB" w:rsidRPr="001D28CD" w:rsidRDefault="001D28CD" w:rsidP="00516A0F">
            <w:pPr>
              <w:rPr>
                <w:rFonts w:ascii="Century Gothic" w:hAnsi="Century Gothic"/>
                <w:b/>
              </w:rPr>
            </w:pP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1D28CD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March 17, 2021</w:t>
            </w:r>
            <w:r w:rsidRPr="001D28C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74836799" w14:textId="77777777" w:rsidTr="000653D7">
        <w:tc>
          <w:tcPr>
            <w:tcW w:w="9576" w:type="dxa"/>
            <w:gridSpan w:val="2"/>
            <w:shd w:val="clear" w:color="auto" w:fill="EEECE1"/>
          </w:tcPr>
          <w:p w14:paraId="7AF06C9B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4578A3FA" w14:textId="77777777" w:rsidTr="006477EF">
        <w:tc>
          <w:tcPr>
            <w:tcW w:w="9576" w:type="dxa"/>
            <w:gridSpan w:val="2"/>
          </w:tcPr>
          <w:p w14:paraId="702A4AFF" w14:textId="77777777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>Purpose:</w:t>
            </w:r>
          </w:p>
          <w:p w14:paraId="12FE6BC2" w14:textId="36249C29" w:rsidR="00D74263" w:rsidRPr="001D28CD" w:rsidRDefault="00320237" w:rsidP="001D28CD">
            <w:pPr>
              <w:pStyle w:val="Label"/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Administrative Assistant </w:t>
            </w:r>
            <w:r w:rsidR="00221B2E"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support</w:t>
            </w:r>
            <w:r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</w:t>
            </w:r>
            <w:r w:rsidR="00221B2E"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the Human Resources </w:t>
            </w:r>
            <w:r w:rsidR="001D28CD"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Director</w:t>
            </w:r>
            <w:r w:rsidR="00221B2E"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and the Executive Director</w:t>
            </w:r>
            <w:r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to ensure that communications with the Board are timely and that employment records are up to date and accurate to comply with </w:t>
            </w:r>
            <w:r w:rsidR="00E97355"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</w:t>
            </w:r>
            <w:r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tate, </w:t>
            </w:r>
            <w:r w:rsidR="00E97355"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F</w:t>
            </w:r>
            <w:r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ederal, and </w:t>
            </w:r>
            <w:r w:rsidR="00670E2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</w:t>
            </w:r>
            <w:r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gency grant requirements. </w:t>
            </w:r>
          </w:p>
        </w:tc>
      </w:tr>
      <w:tr w:rsidR="00D74263" w:rsidRPr="00B475DD" w14:paraId="163C68BC" w14:textId="77777777" w:rsidTr="006B53FB">
        <w:trPr>
          <w:trHeight w:val="773"/>
        </w:trPr>
        <w:tc>
          <w:tcPr>
            <w:tcW w:w="9576" w:type="dxa"/>
            <w:gridSpan w:val="2"/>
          </w:tcPr>
          <w:p w14:paraId="403797FE" w14:textId="456AD7ED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 xml:space="preserve">Essential </w:t>
            </w:r>
            <w:r w:rsidR="001D28CD">
              <w:rPr>
                <w:rFonts w:ascii="Century Gothic" w:hAnsi="Century Gothic"/>
                <w:color w:val="auto"/>
              </w:rPr>
              <w:t>F</w:t>
            </w:r>
            <w:r w:rsidRPr="001D28CD">
              <w:rPr>
                <w:rFonts w:ascii="Century Gothic" w:hAnsi="Century Gothic"/>
                <w:color w:val="auto"/>
              </w:rPr>
              <w:t>unctions:</w:t>
            </w:r>
          </w:p>
          <w:p w14:paraId="2FCED3E0" w14:textId="77777777" w:rsidR="00D74263" w:rsidRPr="001D28CD" w:rsidRDefault="00221B2E" w:rsidP="001D28CD">
            <w:pPr>
              <w:pStyle w:val="Label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Set up appointments and monitor the Head Start and Early Head Start fingerprinting process.  Complete background checks for other agency departments.</w:t>
            </w:r>
          </w:p>
          <w:p w14:paraId="2CA301BB" w14:textId="77777777" w:rsidR="00221B2E" w:rsidRPr="001D28CD" w:rsidRDefault="00221B2E" w:rsidP="001D28CD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>Process terminated employee files and records.</w:t>
            </w:r>
          </w:p>
          <w:p w14:paraId="0486361C" w14:textId="77777777" w:rsidR="00221B2E" w:rsidRPr="001D28CD" w:rsidRDefault="0005657C" w:rsidP="001D28CD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Set up process to send letters of appreciation of service </w:t>
            </w:r>
            <w:r w:rsidR="00817EC6" w:rsidRPr="001D28CD">
              <w:rPr>
                <w:rFonts w:ascii="Century Gothic" w:hAnsi="Century Gothic"/>
                <w:b w:val="0"/>
                <w:bCs/>
                <w:color w:val="auto"/>
              </w:rPr>
              <w:t>to</w:t>
            </w:r>
            <w:r w:rsidR="00221B2E"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 </w:t>
            </w: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former </w:t>
            </w:r>
            <w:r w:rsidR="00221B2E" w:rsidRPr="001D28CD">
              <w:rPr>
                <w:rFonts w:ascii="Century Gothic" w:hAnsi="Century Gothic"/>
                <w:b w:val="0"/>
                <w:bCs/>
                <w:color w:val="auto"/>
              </w:rPr>
              <w:t>employees</w:t>
            </w:r>
            <w:r w:rsidR="00A57F6A" w:rsidRPr="001D28CD">
              <w:rPr>
                <w:rFonts w:ascii="Century Gothic" w:hAnsi="Century Gothic"/>
                <w:b w:val="0"/>
                <w:bCs/>
                <w:color w:val="auto"/>
              </w:rPr>
              <w:t>.</w:t>
            </w:r>
          </w:p>
          <w:p w14:paraId="2BD6751D" w14:textId="0F3127C1" w:rsidR="006848AB" w:rsidRPr="001D28CD" w:rsidRDefault="006848AB" w:rsidP="001D28CD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Process and maintain records pertaining to Workers’ </w:t>
            </w:r>
            <w:r w:rsidR="001D28CD">
              <w:rPr>
                <w:rFonts w:ascii="Century Gothic" w:hAnsi="Century Gothic"/>
                <w:b w:val="0"/>
                <w:bCs/>
                <w:color w:val="auto"/>
              </w:rPr>
              <w:t>C</w:t>
            </w: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>ompensation.</w:t>
            </w:r>
          </w:p>
          <w:p w14:paraId="05F1396D" w14:textId="33DBA72E" w:rsidR="00A57F6A" w:rsidRPr="001D28CD" w:rsidRDefault="00A57F6A" w:rsidP="001D28CD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Assist with </w:t>
            </w:r>
            <w:r w:rsidR="001D28CD">
              <w:rPr>
                <w:rFonts w:ascii="Century Gothic" w:hAnsi="Century Gothic"/>
                <w:b w:val="0"/>
                <w:bCs/>
                <w:color w:val="auto"/>
              </w:rPr>
              <w:t>UKG</w:t>
            </w: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 data management.</w:t>
            </w:r>
          </w:p>
          <w:p w14:paraId="1234B682" w14:textId="0E5D87F1" w:rsidR="00A57F6A" w:rsidRPr="001D28CD" w:rsidRDefault="00A57F6A" w:rsidP="001D28CD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Complete Board correspondence as needed.  </w:t>
            </w:r>
            <w:r w:rsidR="00E97355" w:rsidRPr="001D28CD">
              <w:rPr>
                <w:rFonts w:ascii="Century Gothic" w:hAnsi="Century Gothic"/>
                <w:b w:val="0"/>
                <w:bCs/>
                <w:color w:val="auto"/>
              </w:rPr>
              <w:t>Prepare meeting documents and supplies. P</w:t>
            </w: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>rovide back-up for taking meeting minutes</w:t>
            </w:r>
            <w:r w:rsidR="00E97355"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 and/or the planning of meeting luncheons</w:t>
            </w: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.  </w:t>
            </w:r>
          </w:p>
          <w:p w14:paraId="0B4A5DA4" w14:textId="16F9B412" w:rsidR="00A57F6A" w:rsidRPr="001D28CD" w:rsidRDefault="00A57F6A" w:rsidP="001D28CD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Update FacsPro monthly with </w:t>
            </w:r>
            <w:r w:rsidR="00042393" w:rsidRPr="001D28CD">
              <w:rPr>
                <w:rFonts w:ascii="Century Gothic" w:hAnsi="Century Gothic"/>
                <w:b w:val="0"/>
                <w:bCs/>
                <w:color w:val="auto"/>
              </w:rPr>
              <w:t xml:space="preserve">Board </w:t>
            </w: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>meeting information.</w:t>
            </w:r>
          </w:p>
          <w:p w14:paraId="3EF709D6" w14:textId="77777777" w:rsidR="00A57F6A" w:rsidRPr="001D28CD" w:rsidRDefault="00A57F6A" w:rsidP="001D28CD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>Coordinate all activities of producing the Annual Report.</w:t>
            </w:r>
          </w:p>
          <w:p w14:paraId="2641257E" w14:textId="6A4E3B04" w:rsidR="00A57F6A" w:rsidRPr="001D28CD" w:rsidRDefault="00A57F6A" w:rsidP="001D28CD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>Complete the BC</w:t>
            </w:r>
            <w:r w:rsidR="00042393" w:rsidRPr="001D28CD">
              <w:rPr>
                <w:rFonts w:ascii="Century Gothic" w:hAnsi="Century Gothic"/>
                <w:b w:val="0"/>
                <w:bCs/>
                <w:color w:val="auto"/>
              </w:rPr>
              <w:t>A</w:t>
            </w: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>EO yearly update to FacsPro.</w:t>
            </w:r>
          </w:p>
          <w:p w14:paraId="2C4828F1" w14:textId="77777777" w:rsidR="00A57F6A" w:rsidRPr="001D28CD" w:rsidRDefault="00A57F6A" w:rsidP="001D28CD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>Participate as a member of the Employee Connections Committee.</w:t>
            </w:r>
          </w:p>
          <w:p w14:paraId="67577B0B" w14:textId="77777777" w:rsidR="006848AB" w:rsidRPr="001D28CD" w:rsidRDefault="006848AB" w:rsidP="001D28CD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>Develop and maintain the NMCAA Supervisor Manual in Weebly.</w:t>
            </w:r>
          </w:p>
          <w:p w14:paraId="22183881" w14:textId="77777777" w:rsidR="00A57F6A" w:rsidRPr="001D28CD" w:rsidRDefault="00A57F6A" w:rsidP="00670E2A">
            <w:pPr>
              <w:pStyle w:val="Label"/>
              <w:numPr>
                <w:ilvl w:val="0"/>
                <w:numId w:val="17"/>
              </w:numPr>
              <w:spacing w:after="40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b w:val="0"/>
                <w:bCs/>
                <w:color w:val="auto"/>
              </w:rPr>
              <w:t>Perform other related duties as required and assigned.</w:t>
            </w:r>
          </w:p>
        </w:tc>
      </w:tr>
      <w:tr w:rsidR="00D74263" w:rsidRPr="00B475DD" w14:paraId="3FFA94EE" w14:textId="77777777" w:rsidTr="0005657C">
        <w:trPr>
          <w:trHeight w:val="1430"/>
        </w:trPr>
        <w:tc>
          <w:tcPr>
            <w:tcW w:w="9576" w:type="dxa"/>
            <w:gridSpan w:val="2"/>
          </w:tcPr>
          <w:p w14:paraId="268AACCB" w14:textId="77777777" w:rsidR="00D74263" w:rsidRPr="001D28C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28CD">
              <w:rPr>
                <w:rFonts w:ascii="Century Gothic" w:hAnsi="Century Gothic"/>
                <w:color w:val="auto"/>
              </w:rPr>
              <w:t>Position Objectives:</w:t>
            </w:r>
          </w:p>
          <w:p w14:paraId="3113BFF0" w14:textId="77777777" w:rsidR="00D74263" w:rsidRPr="00A351B7" w:rsidRDefault="00A57F6A" w:rsidP="00A351B7">
            <w:pPr>
              <w:pStyle w:val="Label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A351B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coordinate activities with various areas of the agency.</w:t>
            </w:r>
          </w:p>
          <w:p w14:paraId="5DB72C02" w14:textId="77777777" w:rsidR="00A57F6A" w:rsidRPr="00A351B7" w:rsidRDefault="00A57F6A" w:rsidP="00A351B7">
            <w:pPr>
              <w:pStyle w:val="Label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A351B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meet guidelines as needed and required.</w:t>
            </w:r>
          </w:p>
          <w:p w14:paraId="5720300D" w14:textId="77777777" w:rsidR="00A57F6A" w:rsidRPr="00A351B7" w:rsidRDefault="00592825" w:rsidP="00A351B7">
            <w:pPr>
              <w:pStyle w:val="Label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A351B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respond to the needs of management and co-workers.</w:t>
            </w:r>
          </w:p>
          <w:p w14:paraId="2046320B" w14:textId="0EABCEE0" w:rsidR="00D74263" w:rsidRPr="00A351B7" w:rsidRDefault="00592825" w:rsidP="00670E2A">
            <w:pPr>
              <w:pStyle w:val="Label"/>
              <w:numPr>
                <w:ilvl w:val="0"/>
                <w:numId w:val="18"/>
              </w:numPr>
              <w:spacing w:after="40"/>
              <w:rPr>
                <w:rFonts w:ascii="Century Gothic" w:hAnsi="Century Gothic"/>
                <w:b w:val="0"/>
                <w:bCs/>
                <w:color w:val="auto"/>
              </w:rPr>
            </w:pPr>
            <w:r w:rsidRPr="00A351B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represent the agency in a professional friendly, and caring manner.</w:t>
            </w:r>
          </w:p>
        </w:tc>
      </w:tr>
      <w:tr w:rsidR="00D74263" w:rsidRPr="00B475DD" w14:paraId="56D3B06A" w14:textId="77777777" w:rsidTr="00B453C1">
        <w:trPr>
          <w:trHeight w:val="890"/>
        </w:trPr>
        <w:tc>
          <w:tcPr>
            <w:tcW w:w="9576" w:type="dxa"/>
            <w:gridSpan w:val="2"/>
          </w:tcPr>
          <w:p w14:paraId="0B304C80" w14:textId="77777777" w:rsidR="00D74263" w:rsidRPr="001D28CD" w:rsidRDefault="00D74263" w:rsidP="006477EF">
            <w:pPr>
              <w:rPr>
                <w:rFonts w:ascii="Century Gothic" w:hAnsi="Century Gothic"/>
                <w:b/>
              </w:rPr>
            </w:pPr>
            <w:r w:rsidRPr="001D28CD">
              <w:rPr>
                <w:rFonts w:ascii="Century Gothic" w:hAnsi="Century Gothic"/>
                <w:b/>
              </w:rPr>
              <w:t>Measured by:</w:t>
            </w:r>
          </w:p>
          <w:p w14:paraId="56F37C67" w14:textId="1F9D0CDD" w:rsidR="00D74263" w:rsidRPr="00A351B7" w:rsidRDefault="00592825" w:rsidP="00A351B7">
            <w:pPr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A351B7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Head Start / Early Head Start and </w:t>
            </w:r>
            <w:r w:rsidR="00A351B7">
              <w:rPr>
                <w:rStyle w:val="PlaceholderText"/>
                <w:rFonts w:ascii="Century Gothic" w:hAnsi="Century Gothic"/>
                <w:bCs/>
                <w:color w:val="auto"/>
              </w:rPr>
              <w:t>a</w:t>
            </w:r>
            <w:r w:rsidRPr="00A351B7">
              <w:rPr>
                <w:rStyle w:val="PlaceholderText"/>
                <w:rFonts w:ascii="Century Gothic" w:hAnsi="Century Gothic"/>
                <w:bCs/>
                <w:color w:val="auto"/>
              </w:rPr>
              <w:t>gency program audits and outcomes.</w:t>
            </w:r>
          </w:p>
          <w:p w14:paraId="55F85435" w14:textId="77777777" w:rsidR="00592825" w:rsidRPr="00A351B7" w:rsidRDefault="00592825" w:rsidP="00A351B7">
            <w:pPr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A351B7">
              <w:rPr>
                <w:rStyle w:val="PlaceholderText"/>
                <w:rFonts w:ascii="Century Gothic" w:hAnsi="Century Gothic"/>
                <w:bCs/>
                <w:color w:val="auto"/>
              </w:rPr>
              <w:t>Feedback form leadership and staff.</w:t>
            </w:r>
          </w:p>
          <w:p w14:paraId="32C35876" w14:textId="77777777" w:rsidR="00592825" w:rsidRPr="00A351B7" w:rsidRDefault="00592825" w:rsidP="00A351B7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A351B7">
              <w:rPr>
                <w:rFonts w:ascii="Century Gothic" w:hAnsi="Century Gothic"/>
                <w:bCs/>
              </w:rPr>
              <w:t>Flexibility to adjust to situations and react as necessary for the betterment of the agency.</w:t>
            </w:r>
          </w:p>
          <w:p w14:paraId="35DC130D" w14:textId="7E230CAD" w:rsidR="00D74263" w:rsidRPr="00A351B7" w:rsidRDefault="00592825" w:rsidP="00670E2A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Century Gothic" w:hAnsi="Century Gothic"/>
                <w:bCs/>
              </w:rPr>
            </w:pPr>
            <w:r w:rsidRPr="00A351B7">
              <w:rPr>
                <w:rFonts w:ascii="Century Gothic" w:hAnsi="Century Gothic"/>
                <w:bCs/>
              </w:rPr>
              <w:t>Ongoing assessment.</w:t>
            </w:r>
          </w:p>
        </w:tc>
      </w:tr>
      <w:tr w:rsidR="00D74263" w:rsidRPr="00B475DD" w14:paraId="21C314E6" w14:textId="77777777" w:rsidTr="00B453C1">
        <w:trPr>
          <w:trHeight w:val="890"/>
        </w:trPr>
        <w:tc>
          <w:tcPr>
            <w:tcW w:w="9576" w:type="dxa"/>
            <w:gridSpan w:val="2"/>
          </w:tcPr>
          <w:p w14:paraId="1223B26B" w14:textId="77777777" w:rsidR="00D74263" w:rsidRPr="001D28CD" w:rsidRDefault="00D74263" w:rsidP="006477EF">
            <w:pPr>
              <w:rPr>
                <w:rFonts w:ascii="Century Gothic" w:hAnsi="Century Gothic"/>
                <w:b/>
              </w:rPr>
            </w:pPr>
            <w:r w:rsidRPr="001D28CD">
              <w:rPr>
                <w:rFonts w:ascii="Century Gothic" w:hAnsi="Century Gothic"/>
                <w:b/>
              </w:rPr>
              <w:t>Minimum Education:</w:t>
            </w:r>
          </w:p>
          <w:p w14:paraId="7E807986" w14:textId="77777777" w:rsidR="00D74263" w:rsidRPr="00A351B7" w:rsidRDefault="00592825" w:rsidP="00A351B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 w:rsidRPr="00A351B7">
              <w:rPr>
                <w:rFonts w:ascii="Century Gothic" w:hAnsi="Century Gothic"/>
                <w:bCs/>
              </w:rPr>
              <w:t xml:space="preserve">High School diploma or equivalent experience.  </w:t>
            </w:r>
          </w:p>
        </w:tc>
      </w:tr>
      <w:tr w:rsidR="00D74263" w:rsidRPr="00B475DD" w14:paraId="5D59DE9A" w14:textId="77777777" w:rsidTr="0005657C">
        <w:trPr>
          <w:trHeight w:val="674"/>
        </w:trPr>
        <w:tc>
          <w:tcPr>
            <w:tcW w:w="9576" w:type="dxa"/>
            <w:gridSpan w:val="2"/>
          </w:tcPr>
          <w:p w14:paraId="540581E9" w14:textId="77777777" w:rsidR="00D74263" w:rsidRPr="001D28CD" w:rsidRDefault="00D74263" w:rsidP="006477EF">
            <w:pPr>
              <w:rPr>
                <w:rFonts w:ascii="Century Gothic" w:hAnsi="Century Gothic"/>
                <w:b/>
              </w:rPr>
            </w:pPr>
            <w:r w:rsidRPr="001D28CD">
              <w:rPr>
                <w:rFonts w:ascii="Century Gothic" w:hAnsi="Century Gothic"/>
                <w:b/>
              </w:rPr>
              <w:lastRenderedPageBreak/>
              <w:t>Minimum Experience:</w:t>
            </w:r>
          </w:p>
          <w:p w14:paraId="7255B6FC" w14:textId="647C839B" w:rsidR="00D74263" w:rsidRPr="00A351B7" w:rsidRDefault="00A351B7" w:rsidP="00A351B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>
              <w:rPr>
                <w:rStyle w:val="PlaceholderText"/>
                <w:rFonts w:ascii="Century Gothic" w:hAnsi="Century Gothic"/>
                <w:bCs/>
                <w:color w:val="auto"/>
              </w:rPr>
              <w:t>Two</w:t>
            </w:r>
            <w:r w:rsidR="00592825" w:rsidRPr="00A351B7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years</w:t>
            </w:r>
            <w:r>
              <w:rPr>
                <w:rStyle w:val="PlaceholderText"/>
                <w:rFonts w:ascii="Century Gothic" w:hAnsi="Century Gothic"/>
                <w:bCs/>
                <w:color w:val="auto"/>
              </w:rPr>
              <w:t>’</w:t>
            </w:r>
            <w:r w:rsidR="00592825" w:rsidRPr="00A351B7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previous experience.</w:t>
            </w:r>
          </w:p>
        </w:tc>
      </w:tr>
      <w:tr w:rsidR="00D74263" w:rsidRPr="00B475DD" w14:paraId="1A98E942" w14:textId="77777777" w:rsidTr="0005657C">
        <w:trPr>
          <w:trHeight w:val="2150"/>
        </w:trPr>
        <w:tc>
          <w:tcPr>
            <w:tcW w:w="9576" w:type="dxa"/>
            <w:gridSpan w:val="2"/>
          </w:tcPr>
          <w:p w14:paraId="5BBD99ED" w14:textId="77777777" w:rsidR="00D74263" w:rsidRPr="001D28CD" w:rsidRDefault="00D74263" w:rsidP="006477EF">
            <w:pPr>
              <w:rPr>
                <w:rFonts w:ascii="Century Gothic" w:hAnsi="Century Gothic"/>
                <w:b/>
              </w:rPr>
            </w:pPr>
            <w:r w:rsidRPr="001D28CD">
              <w:rPr>
                <w:rFonts w:ascii="Century Gothic" w:hAnsi="Century Gothic"/>
                <w:b/>
              </w:rPr>
              <w:t>Essential Abilities:</w:t>
            </w:r>
          </w:p>
          <w:p w14:paraId="13C70D17" w14:textId="77777777" w:rsidR="00D74263" w:rsidRPr="001D28CD" w:rsidRDefault="00D74263" w:rsidP="00A351B7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</w:rPr>
            </w:pPr>
            <w:r w:rsidRPr="001D28CD">
              <w:rPr>
                <w:rFonts w:ascii="Century Gothic" w:hAnsi="Century Gothic"/>
              </w:rPr>
              <w:t>A commitment to the NMCAA philosophy and mission.</w:t>
            </w:r>
          </w:p>
          <w:p w14:paraId="564DE5B9" w14:textId="77777777" w:rsidR="00D74263" w:rsidRPr="001D28CD" w:rsidRDefault="00D74263" w:rsidP="00A351B7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</w:rPr>
            </w:pPr>
            <w:r w:rsidRPr="001D28CD">
              <w:rPr>
                <w:rFonts w:ascii="Century Gothic" w:hAnsi="Century Gothic"/>
              </w:rPr>
              <w:t xml:space="preserve">Ability to maintain confidentiality. </w:t>
            </w:r>
          </w:p>
          <w:p w14:paraId="0572D728" w14:textId="5F74D22E" w:rsidR="00D74263" w:rsidRPr="001D28CD" w:rsidRDefault="00D74263" w:rsidP="00A351B7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</w:rPr>
            </w:pPr>
            <w:r w:rsidRPr="001D28CD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A351B7" w:rsidRPr="001D28CD">
              <w:rPr>
                <w:rFonts w:ascii="Century Gothic" w:hAnsi="Century Gothic"/>
              </w:rPr>
              <w:t>tactful,</w:t>
            </w:r>
            <w:r w:rsidRPr="001D28CD">
              <w:rPr>
                <w:rFonts w:ascii="Century Gothic" w:hAnsi="Century Gothic"/>
              </w:rPr>
              <w:t xml:space="preserve"> and courteous manner. </w:t>
            </w:r>
          </w:p>
          <w:p w14:paraId="21B4D10E" w14:textId="77777777" w:rsidR="00D74263" w:rsidRPr="001D28CD" w:rsidRDefault="00D74263" w:rsidP="00A351B7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</w:rPr>
            </w:pPr>
            <w:r w:rsidRPr="001D28CD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30C4D06B" w14:textId="77777777" w:rsidR="00D74263" w:rsidRPr="001D28CD" w:rsidRDefault="00D74263" w:rsidP="00A351B7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</w:rPr>
            </w:pPr>
            <w:r w:rsidRPr="001D28CD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019DB798" w14:textId="2413F857" w:rsidR="00D74263" w:rsidRPr="00A351B7" w:rsidRDefault="00D74263" w:rsidP="00A351B7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</w:rPr>
            </w:pPr>
            <w:r w:rsidRPr="001D28CD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74263" w:rsidRPr="00B475DD" w14:paraId="00EB9E06" w14:textId="77777777" w:rsidTr="006B53FB">
        <w:trPr>
          <w:trHeight w:val="1133"/>
        </w:trPr>
        <w:tc>
          <w:tcPr>
            <w:tcW w:w="9576" w:type="dxa"/>
            <w:gridSpan w:val="2"/>
          </w:tcPr>
          <w:p w14:paraId="773954CD" w14:textId="77777777" w:rsidR="00592825" w:rsidRPr="001D28CD" w:rsidRDefault="00D74263" w:rsidP="00592825">
            <w:pPr>
              <w:rPr>
                <w:rFonts w:ascii="Century Gothic" w:hAnsi="Century Gothic"/>
                <w:b/>
                <w:szCs w:val="20"/>
              </w:rPr>
            </w:pPr>
            <w:r w:rsidRPr="001D28CD">
              <w:rPr>
                <w:rFonts w:ascii="Century Gothic" w:hAnsi="Century Gothic"/>
                <w:b/>
              </w:rPr>
              <w:t>Minimum Skills Required:</w:t>
            </w:r>
          </w:p>
          <w:p w14:paraId="6D774148" w14:textId="03C243EB" w:rsidR="00592825" w:rsidRPr="00A351B7" w:rsidRDefault="00592825" w:rsidP="00A351B7">
            <w:pPr>
              <w:pStyle w:val="ListParagraph"/>
              <w:numPr>
                <w:ilvl w:val="0"/>
                <w:numId w:val="22"/>
              </w:numPr>
              <w:spacing w:after="40"/>
              <w:contextualSpacing w:val="0"/>
              <w:rPr>
                <w:rFonts w:ascii="Century Gothic" w:hAnsi="Century Gothic"/>
                <w:bCs/>
                <w:szCs w:val="20"/>
              </w:rPr>
            </w:pPr>
            <w:r w:rsidRPr="00A351B7">
              <w:rPr>
                <w:rFonts w:ascii="Century Gothic" w:eastAsia="Times New Roman" w:hAnsi="Century Gothic"/>
                <w:bCs/>
                <w:szCs w:val="20"/>
              </w:rPr>
              <w:t>Working knowledge or basic office skills</w:t>
            </w:r>
          </w:p>
          <w:p w14:paraId="131052AE" w14:textId="7B15F618" w:rsidR="00592825" w:rsidRPr="00A351B7" w:rsidRDefault="00592825" w:rsidP="00A351B7">
            <w:pPr>
              <w:pStyle w:val="ListParagraph"/>
              <w:numPr>
                <w:ilvl w:val="0"/>
                <w:numId w:val="22"/>
              </w:numPr>
              <w:spacing w:before="0" w:after="40"/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A351B7">
              <w:rPr>
                <w:rFonts w:ascii="Century Gothic" w:eastAsia="Times New Roman" w:hAnsi="Century Gothic"/>
                <w:bCs/>
                <w:szCs w:val="20"/>
              </w:rPr>
              <w:t>Time management</w:t>
            </w:r>
          </w:p>
          <w:p w14:paraId="7440A9DC" w14:textId="7EC41B0C" w:rsidR="00592825" w:rsidRPr="00A351B7" w:rsidRDefault="00592825" w:rsidP="00A351B7">
            <w:pPr>
              <w:pStyle w:val="ListParagraph"/>
              <w:numPr>
                <w:ilvl w:val="0"/>
                <w:numId w:val="22"/>
              </w:numPr>
              <w:spacing w:before="0" w:after="40"/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A351B7">
              <w:rPr>
                <w:rFonts w:ascii="Century Gothic" w:eastAsia="Times New Roman" w:hAnsi="Century Gothic"/>
                <w:bCs/>
                <w:szCs w:val="20"/>
              </w:rPr>
              <w:t>Thoroughness</w:t>
            </w:r>
          </w:p>
          <w:p w14:paraId="6FC15627" w14:textId="21E91C49" w:rsidR="00592825" w:rsidRPr="00A351B7" w:rsidRDefault="00592825" w:rsidP="00A351B7">
            <w:pPr>
              <w:pStyle w:val="ListParagraph"/>
              <w:numPr>
                <w:ilvl w:val="0"/>
                <w:numId w:val="22"/>
              </w:numPr>
              <w:spacing w:before="0" w:after="40"/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A351B7">
              <w:rPr>
                <w:rFonts w:ascii="Century Gothic" w:eastAsia="Times New Roman" w:hAnsi="Century Gothic"/>
                <w:bCs/>
                <w:szCs w:val="20"/>
              </w:rPr>
              <w:t>Collaboration skills</w:t>
            </w:r>
          </w:p>
          <w:p w14:paraId="639AAA6C" w14:textId="77777777" w:rsidR="00D74263" w:rsidRDefault="00592825" w:rsidP="00A351B7">
            <w:pPr>
              <w:pStyle w:val="ListParagraph"/>
              <w:numPr>
                <w:ilvl w:val="0"/>
                <w:numId w:val="22"/>
              </w:numPr>
              <w:spacing w:before="0" w:after="40"/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A351B7">
              <w:rPr>
                <w:rFonts w:ascii="Century Gothic" w:eastAsia="Times New Roman" w:hAnsi="Century Gothic"/>
                <w:bCs/>
                <w:szCs w:val="20"/>
              </w:rPr>
              <w:t>Good organizational skills</w:t>
            </w:r>
          </w:p>
          <w:p w14:paraId="61B892FB" w14:textId="604611AD" w:rsidR="00A351B7" w:rsidRPr="00A351B7" w:rsidRDefault="00A351B7" w:rsidP="00A351B7">
            <w:pPr>
              <w:pStyle w:val="ListParagraph"/>
              <w:numPr>
                <w:ilvl w:val="0"/>
                <w:numId w:val="22"/>
              </w:numPr>
              <w:spacing w:before="0" w:after="40"/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>
              <w:rPr>
                <w:rFonts w:ascii="Century Gothic" w:eastAsia="Times New Roman" w:hAnsi="Century Gothic"/>
                <w:bCs/>
                <w:szCs w:val="20"/>
              </w:rPr>
              <w:t>Flexibility</w:t>
            </w:r>
          </w:p>
        </w:tc>
      </w:tr>
      <w:tr w:rsidR="00D74263" w:rsidRPr="00B475DD" w14:paraId="5A2B87F7" w14:textId="77777777" w:rsidTr="00B453C1">
        <w:trPr>
          <w:trHeight w:val="1223"/>
        </w:trPr>
        <w:tc>
          <w:tcPr>
            <w:tcW w:w="9576" w:type="dxa"/>
            <w:gridSpan w:val="2"/>
          </w:tcPr>
          <w:p w14:paraId="6A1A02CD" w14:textId="77777777" w:rsidR="00592825" w:rsidRPr="001D28CD" w:rsidRDefault="00D74263" w:rsidP="00592825">
            <w:pPr>
              <w:rPr>
                <w:rFonts w:ascii="Century Gothic" w:hAnsi="Century Gothic"/>
                <w:b/>
              </w:rPr>
            </w:pPr>
            <w:r w:rsidRPr="001D28CD">
              <w:rPr>
                <w:rFonts w:ascii="Century Gothic" w:hAnsi="Century Gothic"/>
                <w:b/>
              </w:rPr>
              <w:t>Minimum Physical Expectations:</w:t>
            </w:r>
            <w:r w:rsidR="00592825" w:rsidRPr="001D28CD">
              <w:rPr>
                <w:rFonts w:ascii="Century Gothic" w:hAnsi="Century Gothic"/>
                <w:b/>
              </w:rPr>
              <w:t xml:space="preserve"> </w:t>
            </w:r>
          </w:p>
          <w:p w14:paraId="02EA5C47" w14:textId="678E422F" w:rsidR="00592825" w:rsidRPr="00A351B7" w:rsidRDefault="00592825" w:rsidP="00A351B7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A351B7">
              <w:rPr>
                <w:rFonts w:ascii="Century Gothic" w:hAnsi="Century Gothic"/>
                <w:bCs/>
              </w:rPr>
              <w:t>Physical activity that always requires keyboarding, sitting, phone work</w:t>
            </w:r>
            <w:r w:rsidR="00A351B7">
              <w:rPr>
                <w:rFonts w:ascii="Century Gothic" w:hAnsi="Century Gothic"/>
                <w:bCs/>
              </w:rPr>
              <w:t>,</w:t>
            </w:r>
            <w:r w:rsidRPr="00A351B7">
              <w:rPr>
                <w:rFonts w:ascii="Century Gothic" w:hAnsi="Century Gothic"/>
                <w:bCs/>
              </w:rPr>
              <w:t xml:space="preserve"> and filing.</w:t>
            </w:r>
          </w:p>
          <w:p w14:paraId="73E2BAA6" w14:textId="77777777" w:rsidR="00592825" w:rsidRPr="00A351B7" w:rsidRDefault="00592825" w:rsidP="00A351B7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A351B7">
              <w:rPr>
                <w:rFonts w:ascii="Century Gothic" w:hAnsi="Century Gothic"/>
                <w:bCs/>
              </w:rPr>
              <w:t>Physical activity that always requires extensive time working on a computer.</w:t>
            </w:r>
          </w:p>
          <w:p w14:paraId="5C1F6E9D" w14:textId="77777777" w:rsidR="00592825" w:rsidRPr="00A351B7" w:rsidRDefault="00592825" w:rsidP="00A351B7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A351B7">
              <w:rPr>
                <w:rFonts w:ascii="Century Gothic" w:hAnsi="Century Gothic"/>
                <w:bCs/>
              </w:rPr>
              <w:t>Physical activity that sometimes requires travel by car and/or air.</w:t>
            </w:r>
          </w:p>
          <w:p w14:paraId="3CE354A0" w14:textId="77777777" w:rsidR="00592825" w:rsidRPr="00A351B7" w:rsidRDefault="00592825" w:rsidP="00A351B7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A351B7">
              <w:rPr>
                <w:rFonts w:ascii="Century Gothic" w:hAnsi="Century Gothic"/>
                <w:bCs/>
              </w:rPr>
              <w:t>Physical activity that often requires lifting under 25 lbs.</w:t>
            </w:r>
          </w:p>
          <w:p w14:paraId="783264EC" w14:textId="77777777" w:rsidR="00592825" w:rsidRPr="00A351B7" w:rsidRDefault="00592825" w:rsidP="00A351B7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A351B7">
              <w:rPr>
                <w:rFonts w:ascii="Century Gothic" w:hAnsi="Century Gothic"/>
                <w:bCs/>
              </w:rPr>
              <w:t>Physical activity that often requires bending, stooping, reaching, climbing, kneeling, and/or twisting to access files and records.</w:t>
            </w:r>
          </w:p>
          <w:p w14:paraId="4056BA07" w14:textId="0322C28D" w:rsidR="00D74263" w:rsidRPr="00A351B7" w:rsidRDefault="00592825" w:rsidP="00A351B7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</w:rPr>
            </w:pPr>
            <w:r w:rsidRPr="00A351B7">
              <w:rPr>
                <w:rFonts w:ascii="Century Gothic" w:hAnsi="Century Gothic"/>
                <w:bCs/>
              </w:rPr>
              <w:t>Physical activity that sometimes requires lifting over 25 lbs. but not more than 50 lbs.</w:t>
            </w:r>
          </w:p>
        </w:tc>
      </w:tr>
      <w:tr w:rsidR="00D74263" w:rsidRPr="00B475DD" w14:paraId="0DDA4FB1" w14:textId="77777777" w:rsidTr="00A351B7">
        <w:trPr>
          <w:trHeight w:val="989"/>
        </w:trPr>
        <w:tc>
          <w:tcPr>
            <w:tcW w:w="9576" w:type="dxa"/>
            <w:gridSpan w:val="2"/>
          </w:tcPr>
          <w:p w14:paraId="530BFE5F" w14:textId="77777777" w:rsidR="00D74263" w:rsidRPr="001D28CD" w:rsidRDefault="00D74263" w:rsidP="006477EF">
            <w:pPr>
              <w:rPr>
                <w:rFonts w:ascii="Century Gothic" w:hAnsi="Century Gothic"/>
                <w:b/>
              </w:rPr>
            </w:pPr>
            <w:r w:rsidRPr="001D28CD">
              <w:rPr>
                <w:rFonts w:ascii="Century Gothic" w:hAnsi="Century Gothic"/>
                <w:b/>
              </w:rPr>
              <w:t>Minimum Environmental Expectations:</w:t>
            </w:r>
          </w:p>
          <w:p w14:paraId="0E2A7515" w14:textId="685ECD97" w:rsidR="00D74263" w:rsidRPr="00A351B7" w:rsidRDefault="00A351B7" w:rsidP="00592825">
            <w:pPr>
              <w:rPr>
                <w:rFonts w:ascii="Century Gothic" w:hAnsi="Century Gothic"/>
                <w:bCs/>
              </w:rPr>
            </w:pPr>
            <w:r w:rsidRPr="00A351B7">
              <w:rPr>
                <w:rFonts w:ascii="Century Gothic" w:eastAsia="Times New Roman" w:hAnsi="Century Gothic"/>
                <w:bCs/>
                <w:szCs w:val="20"/>
              </w:rPr>
              <w:t xml:space="preserve">The </w:t>
            </w:r>
            <w:r w:rsidR="00592825" w:rsidRPr="00A351B7">
              <w:rPr>
                <w:rFonts w:ascii="Century Gothic" w:eastAsia="Times New Roman" w:hAnsi="Century Gothic"/>
                <w:bCs/>
                <w:szCs w:val="20"/>
              </w:rPr>
              <w:t>Administrative Assistant position operates in an office setting. This role routinely uses standard office equipment</w:t>
            </w:r>
            <w:r w:rsidRPr="00A351B7">
              <w:rPr>
                <w:rFonts w:ascii="Century Gothic" w:eastAsia="Times New Roman" w:hAnsi="Century Gothic"/>
                <w:bCs/>
                <w:szCs w:val="20"/>
              </w:rPr>
              <w:t>,</w:t>
            </w:r>
            <w:r w:rsidR="00592825" w:rsidRPr="00A351B7">
              <w:rPr>
                <w:rFonts w:ascii="Century Gothic" w:eastAsia="Times New Roman" w:hAnsi="Century Gothic"/>
                <w:bCs/>
                <w:szCs w:val="20"/>
              </w:rPr>
              <w:t xml:space="preserve"> such as computers, phones, photocopiers, filing cabinets, fax machines, etc. </w:t>
            </w:r>
          </w:p>
        </w:tc>
      </w:tr>
    </w:tbl>
    <w:p w14:paraId="0B300176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E6F69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3E567195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936E" w14:textId="2BC9F8A4" w:rsidR="00D74263" w:rsidRDefault="00A351B7">
    <w:pPr>
      <w:pStyle w:val="Footer"/>
    </w:pPr>
    <w:fldSimple w:instr=" FILENAME  \* FirstCap \p  \* MERGEFORMAT ">
      <w:r>
        <w:rPr>
          <w:noProof/>
        </w:rPr>
        <w:t>P:\Agency\Human Resources\Job Descriptions\Administration\Administrative Assistant.docx</w:t>
      </w:r>
    </w:fldSimple>
    <w:r>
      <w:t xml:space="preserve">                                      </w:t>
    </w:r>
    <w:r w:rsidR="00592825">
      <w:fldChar w:fldCharType="begin"/>
    </w:r>
    <w:r w:rsidR="00592825">
      <w:instrText xml:space="preserve"> PAGE   \* MERGEFORMAT </w:instrText>
    </w:r>
    <w:r w:rsidR="00592825">
      <w:fldChar w:fldCharType="separate"/>
    </w:r>
    <w:r w:rsidR="00CC3C76">
      <w:rPr>
        <w:noProof/>
      </w:rPr>
      <w:t>2</w:t>
    </w:r>
    <w:r w:rsidR="005928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4BC45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0963CB74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FD3E" w14:textId="60226847" w:rsidR="00D74263" w:rsidRDefault="001D28CD" w:rsidP="001D28CD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44DF57C4" wp14:editId="7E8C358F">
              <wp:simplePos x="0" y="0"/>
              <wp:positionH relativeFrom="margin">
                <wp:posOffset>1448435</wp:posOffset>
              </wp:positionH>
              <wp:positionV relativeFrom="margin">
                <wp:posOffset>-719210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A5025D" w14:textId="77777777" w:rsidR="001D28CD" w:rsidRDefault="001D28CD" w:rsidP="001D28CD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5AF7E4" w14:textId="77777777" w:rsidR="001D28CD" w:rsidRPr="002405E7" w:rsidRDefault="001D28CD" w:rsidP="001D28CD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28E4D972" w14:textId="77777777" w:rsidR="001D28CD" w:rsidRPr="002405E7" w:rsidRDefault="001D28CD" w:rsidP="001D28CD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DF57C4" id="Group 198" o:spid="_x0000_s1026" style="position:absolute;margin-left:114.05pt;margin-top:-56.6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YawFluAAAAAM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04A5025D" w14:textId="77777777" w:rsidR="001D28CD" w:rsidRDefault="001D28CD" w:rsidP="001D28CD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C5AF7E4" w14:textId="77777777" w:rsidR="001D28CD" w:rsidRPr="002405E7" w:rsidRDefault="001D28CD" w:rsidP="001D28CD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28E4D972" w14:textId="77777777" w:rsidR="001D28CD" w:rsidRPr="002405E7" w:rsidRDefault="001D28CD" w:rsidP="001D28CD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A3A4CA8" wp14:editId="3CEC0338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8C6BE2" w14:textId="77777777" w:rsidR="001D28CD" w:rsidRDefault="001D28CD" w:rsidP="000653D7">
    <w:pPr>
      <w:pStyle w:val="Companyname"/>
      <w:spacing w:before="0" w:after="0"/>
      <w:jc w:val="center"/>
    </w:pPr>
  </w:p>
  <w:p w14:paraId="425A3440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63BB"/>
    <w:multiLevelType w:val="hybridMultilevel"/>
    <w:tmpl w:val="7FBC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8014F"/>
    <w:multiLevelType w:val="hybridMultilevel"/>
    <w:tmpl w:val="A050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1A70"/>
    <w:multiLevelType w:val="hybridMultilevel"/>
    <w:tmpl w:val="177C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A64B7"/>
    <w:multiLevelType w:val="hybridMultilevel"/>
    <w:tmpl w:val="0B5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72F9"/>
    <w:multiLevelType w:val="hybridMultilevel"/>
    <w:tmpl w:val="35B0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EB37199"/>
    <w:multiLevelType w:val="hybridMultilevel"/>
    <w:tmpl w:val="2842E590"/>
    <w:lvl w:ilvl="0" w:tplc="546299A0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921632"/>
    <w:multiLevelType w:val="hybridMultilevel"/>
    <w:tmpl w:val="79D09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223DD"/>
    <w:multiLevelType w:val="hybridMultilevel"/>
    <w:tmpl w:val="2A48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8246DE"/>
    <w:multiLevelType w:val="hybridMultilevel"/>
    <w:tmpl w:val="EB62D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7F7B"/>
    <w:multiLevelType w:val="hybridMultilevel"/>
    <w:tmpl w:val="C774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53C"/>
    <w:multiLevelType w:val="hybridMultilevel"/>
    <w:tmpl w:val="F4BC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87A87"/>
    <w:multiLevelType w:val="hybridMultilevel"/>
    <w:tmpl w:val="EB62D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2"/>
  </w:num>
  <w:num w:numId="5">
    <w:abstractNumId w:val="18"/>
  </w:num>
  <w:num w:numId="6">
    <w:abstractNumId w:val="23"/>
  </w:num>
  <w:num w:numId="7">
    <w:abstractNumId w:val="10"/>
  </w:num>
  <w:num w:numId="8">
    <w:abstractNumId w:val="14"/>
  </w:num>
  <w:num w:numId="9">
    <w:abstractNumId w:val="2"/>
  </w:num>
  <w:num w:numId="10">
    <w:abstractNumId w:val="9"/>
  </w:num>
  <w:num w:numId="11">
    <w:abstractNumId w:val="11"/>
  </w:num>
  <w:num w:numId="12">
    <w:abstractNumId w:val="20"/>
  </w:num>
  <w:num w:numId="13">
    <w:abstractNumId w:val="15"/>
  </w:num>
  <w:num w:numId="14">
    <w:abstractNumId w:val="19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1"/>
  </w:num>
  <w:num w:numId="20">
    <w:abstractNumId w:val="6"/>
  </w:num>
  <w:num w:numId="21">
    <w:abstractNumId w:val="4"/>
  </w:num>
  <w:num w:numId="22">
    <w:abstractNumId w:val="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42393"/>
    <w:rsid w:val="00050301"/>
    <w:rsid w:val="0005657C"/>
    <w:rsid w:val="000653D7"/>
    <w:rsid w:val="000B4962"/>
    <w:rsid w:val="000C5A46"/>
    <w:rsid w:val="000D5611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1D28CD"/>
    <w:rsid w:val="00201D1A"/>
    <w:rsid w:val="00221B2E"/>
    <w:rsid w:val="002421DC"/>
    <w:rsid w:val="00276A6F"/>
    <w:rsid w:val="002A383B"/>
    <w:rsid w:val="003200FD"/>
    <w:rsid w:val="00320237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92825"/>
    <w:rsid w:val="005A3B49"/>
    <w:rsid w:val="005E3FE3"/>
    <w:rsid w:val="0060216F"/>
    <w:rsid w:val="00614C7D"/>
    <w:rsid w:val="006477EF"/>
    <w:rsid w:val="00670E2A"/>
    <w:rsid w:val="006848AB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17EC6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9D151E"/>
    <w:rsid w:val="00A01E8A"/>
    <w:rsid w:val="00A351B7"/>
    <w:rsid w:val="00A359F5"/>
    <w:rsid w:val="00A57F6A"/>
    <w:rsid w:val="00A81673"/>
    <w:rsid w:val="00B453C1"/>
    <w:rsid w:val="00B475DD"/>
    <w:rsid w:val="00B61BE6"/>
    <w:rsid w:val="00BA31EC"/>
    <w:rsid w:val="00BA43BB"/>
    <w:rsid w:val="00BB2F85"/>
    <w:rsid w:val="00BB367D"/>
    <w:rsid w:val="00BD0958"/>
    <w:rsid w:val="00C15B27"/>
    <w:rsid w:val="00C22FD2"/>
    <w:rsid w:val="00C41450"/>
    <w:rsid w:val="00C62179"/>
    <w:rsid w:val="00C76253"/>
    <w:rsid w:val="00CC3C76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97355"/>
    <w:rsid w:val="00EA68A2"/>
    <w:rsid w:val="00F06F66"/>
    <w:rsid w:val="00F10053"/>
    <w:rsid w:val="00F17CB5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40C95"/>
  <w15:docId w15:val="{FFBD9284-6C56-4BEC-8160-F4DC1EAC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243</TotalTime>
  <Pages>2</Pages>
  <Words>464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12</cp:revision>
  <cp:lastPrinted>2019-09-27T14:57:00Z</cp:lastPrinted>
  <dcterms:created xsi:type="dcterms:W3CDTF">2018-10-04T22:59:00Z</dcterms:created>
  <dcterms:modified xsi:type="dcterms:W3CDTF">2021-03-18T15:23:00Z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